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4F5BBB12"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D8749A">
        <w:trPr>
          <w:tblHeader/>
        </w:trPr>
        <w:tc>
          <w:tcPr>
            <w:tcW w:w="3456" w:type="dxa"/>
            <w:tcBorders>
              <w:bottom w:val="single" w:sz="18" w:space="0" w:color="auto"/>
            </w:tcBorders>
          </w:tcPr>
          <w:p w14:paraId="2EDC0AA9" w14:textId="77777777" w:rsidR="00A160B2" w:rsidRPr="00B805DB" w:rsidRDefault="00A160B2" w:rsidP="00D8749A">
            <w:pPr>
              <w:pStyle w:val="Heading1"/>
              <w:spacing w:after="240"/>
              <w:outlineLvl w:val="0"/>
            </w:pPr>
            <w:r>
              <w:t>Report f</w:t>
            </w:r>
            <w:r w:rsidRPr="00C869F3">
              <w:t>or:</w:t>
            </w:r>
          </w:p>
        </w:tc>
        <w:tc>
          <w:tcPr>
            <w:tcW w:w="5054" w:type="dxa"/>
            <w:tcBorders>
              <w:bottom w:val="single" w:sz="18" w:space="0" w:color="auto"/>
            </w:tcBorders>
          </w:tcPr>
          <w:p w14:paraId="55A88F66" w14:textId="3EBC8744" w:rsidR="00A160B2" w:rsidRPr="00A160B2" w:rsidRDefault="00764E3D" w:rsidP="00D8749A">
            <w:pPr>
              <w:pStyle w:val="Heading1"/>
              <w:outlineLvl w:val="0"/>
              <w:rPr>
                <w:color w:val="0000FF"/>
                <w:szCs w:val="24"/>
              </w:rPr>
            </w:pPr>
            <w:r>
              <w:t xml:space="preserve">Council </w:t>
            </w:r>
            <w:r w:rsidR="00A160B2" w:rsidRPr="00A160B2">
              <w:rPr>
                <w:color w:val="0000FF"/>
              </w:rPr>
              <w:t xml:space="preserve"> </w:t>
            </w:r>
          </w:p>
        </w:tc>
      </w:tr>
      <w:tr w:rsidR="00A160B2" w14:paraId="5281F5A9" w14:textId="77777777" w:rsidTr="00D8749A">
        <w:tc>
          <w:tcPr>
            <w:tcW w:w="3456" w:type="dxa"/>
            <w:tcBorders>
              <w:top w:val="single" w:sz="18" w:space="0" w:color="auto"/>
            </w:tcBorders>
          </w:tcPr>
          <w:p w14:paraId="26EA4E1D" w14:textId="77777777" w:rsidR="00CA7F1D" w:rsidRDefault="00CA7F1D" w:rsidP="00D8749A">
            <w:pPr>
              <w:pStyle w:val="Infotext"/>
              <w:rPr>
                <w:rFonts w:ascii="Arial Black" w:hAnsi="Arial Black"/>
              </w:rPr>
            </w:pPr>
          </w:p>
          <w:p w14:paraId="0991D380" w14:textId="122B6C66" w:rsidR="00A160B2" w:rsidRPr="00F92398" w:rsidRDefault="00A160B2" w:rsidP="00D8749A">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D8749A">
            <w:pPr>
              <w:pStyle w:val="Infotext"/>
              <w:rPr>
                <w:rFonts w:ascii="Arial Black" w:hAnsi="Arial Black" w:cs="Arial"/>
              </w:rPr>
            </w:pPr>
          </w:p>
        </w:tc>
        <w:tc>
          <w:tcPr>
            <w:tcW w:w="5054" w:type="dxa"/>
            <w:tcBorders>
              <w:top w:val="single" w:sz="18" w:space="0" w:color="auto"/>
            </w:tcBorders>
          </w:tcPr>
          <w:p w14:paraId="75EB6E35" w14:textId="77777777" w:rsidR="00A160B2" w:rsidRDefault="00A160B2" w:rsidP="00D8749A">
            <w:pPr>
              <w:pStyle w:val="Infotext"/>
              <w:rPr>
                <w:rFonts w:cs="Arial"/>
              </w:rPr>
            </w:pPr>
          </w:p>
          <w:p w14:paraId="495EBCE8" w14:textId="560E5677" w:rsidR="00CA7F1D" w:rsidRDefault="00CA7F1D" w:rsidP="00D8749A">
            <w:pPr>
              <w:pStyle w:val="Infotext"/>
              <w:rPr>
                <w:rFonts w:cs="Arial"/>
              </w:rPr>
            </w:pPr>
            <w:r>
              <w:rPr>
                <w:rFonts w:cs="Arial"/>
              </w:rPr>
              <w:t>23 February 2023</w:t>
            </w:r>
          </w:p>
        </w:tc>
      </w:tr>
      <w:tr w:rsidR="00A160B2" w14:paraId="79B879D4" w14:textId="77777777" w:rsidTr="00D8749A">
        <w:tc>
          <w:tcPr>
            <w:tcW w:w="3456" w:type="dxa"/>
          </w:tcPr>
          <w:p w14:paraId="5EBA2504" w14:textId="77777777" w:rsidR="00A160B2" w:rsidRPr="00F92398" w:rsidRDefault="00A160B2" w:rsidP="00D8749A">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D8749A">
            <w:pPr>
              <w:pStyle w:val="Infotext"/>
              <w:rPr>
                <w:rFonts w:ascii="Arial Black" w:hAnsi="Arial Black"/>
              </w:rPr>
            </w:pPr>
          </w:p>
        </w:tc>
        <w:tc>
          <w:tcPr>
            <w:tcW w:w="5054" w:type="dxa"/>
          </w:tcPr>
          <w:p w14:paraId="5914456E" w14:textId="62068CBE" w:rsidR="00A160B2" w:rsidRDefault="00764E3D" w:rsidP="00D8749A">
            <w:pPr>
              <w:pStyle w:val="Infotext"/>
              <w:rPr>
                <w:rFonts w:cs="Arial"/>
              </w:rPr>
            </w:pPr>
            <w:r>
              <w:rPr>
                <w:rFonts w:cs="Arial"/>
              </w:rPr>
              <w:t xml:space="preserve">Statutory Officer Roles </w:t>
            </w:r>
          </w:p>
        </w:tc>
      </w:tr>
      <w:tr w:rsidR="00A160B2" w14:paraId="3A5E0F07" w14:textId="77777777" w:rsidTr="00D8749A">
        <w:tc>
          <w:tcPr>
            <w:tcW w:w="3456" w:type="dxa"/>
          </w:tcPr>
          <w:p w14:paraId="3526B74C" w14:textId="77777777" w:rsidR="00A160B2" w:rsidRPr="00F92398" w:rsidRDefault="00A160B2" w:rsidP="00D8749A">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D8749A">
            <w:pPr>
              <w:pStyle w:val="Infotext"/>
              <w:rPr>
                <w:rFonts w:ascii="Arial Black" w:hAnsi="Arial Black" w:cs="Arial"/>
              </w:rPr>
            </w:pPr>
          </w:p>
        </w:tc>
        <w:tc>
          <w:tcPr>
            <w:tcW w:w="5054" w:type="dxa"/>
          </w:tcPr>
          <w:p w14:paraId="63C5F91B" w14:textId="0CABE7AB" w:rsidR="00A160B2" w:rsidRDefault="00C16784" w:rsidP="00D8749A">
            <w:pPr>
              <w:pStyle w:val="Infotext"/>
              <w:rPr>
                <w:rFonts w:cs="Arial"/>
              </w:rPr>
            </w:pPr>
            <w:r>
              <w:rPr>
                <w:rFonts w:cs="Arial"/>
              </w:rPr>
              <w:t xml:space="preserve">Hugh Peart, </w:t>
            </w:r>
            <w:r w:rsidR="00764E3D">
              <w:rPr>
                <w:rFonts w:cs="Arial"/>
              </w:rPr>
              <w:t>Director of Legal &amp; Governance Services</w:t>
            </w:r>
          </w:p>
          <w:p w14:paraId="3CF266C9" w14:textId="77777777" w:rsidR="00A160B2" w:rsidRDefault="00A160B2" w:rsidP="00D8749A">
            <w:pPr>
              <w:pStyle w:val="Infotext"/>
              <w:rPr>
                <w:rFonts w:cs="Arial"/>
              </w:rPr>
            </w:pPr>
          </w:p>
        </w:tc>
      </w:tr>
      <w:tr w:rsidR="00A160B2" w14:paraId="7AFCAE74" w14:textId="77777777" w:rsidTr="00D8749A">
        <w:tc>
          <w:tcPr>
            <w:tcW w:w="3456" w:type="dxa"/>
          </w:tcPr>
          <w:p w14:paraId="4573497F" w14:textId="77777777" w:rsidR="00A160B2" w:rsidRPr="00F92398" w:rsidRDefault="00A160B2" w:rsidP="00D8749A">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D8749A">
            <w:pPr>
              <w:pStyle w:val="Infotext"/>
              <w:rPr>
                <w:rFonts w:ascii="Arial Black" w:hAnsi="Arial Black" w:cs="Arial"/>
              </w:rPr>
            </w:pPr>
          </w:p>
        </w:tc>
        <w:tc>
          <w:tcPr>
            <w:tcW w:w="5054" w:type="dxa"/>
          </w:tcPr>
          <w:p w14:paraId="4E3163FF" w14:textId="7F3B9017" w:rsidR="00A160B2" w:rsidRDefault="00A160B2" w:rsidP="00D8749A">
            <w:pPr>
              <w:pStyle w:val="Infotext"/>
              <w:rPr>
                <w:rFonts w:cs="Arial"/>
              </w:rPr>
            </w:pPr>
            <w:r>
              <w:rPr>
                <w:rFonts w:cs="Arial"/>
              </w:rPr>
              <w:t>No</w:t>
            </w:r>
          </w:p>
          <w:p w14:paraId="4C873B59" w14:textId="77777777" w:rsidR="00A160B2" w:rsidRDefault="00A160B2" w:rsidP="00764E3D">
            <w:pPr>
              <w:pStyle w:val="Infotext"/>
              <w:rPr>
                <w:rFonts w:cs="Arial"/>
              </w:rPr>
            </w:pPr>
          </w:p>
        </w:tc>
      </w:tr>
      <w:tr w:rsidR="00A160B2" w14:paraId="521D9222" w14:textId="77777777" w:rsidTr="00D8749A">
        <w:tc>
          <w:tcPr>
            <w:tcW w:w="3456" w:type="dxa"/>
          </w:tcPr>
          <w:p w14:paraId="4ABD9246" w14:textId="77777777" w:rsidR="00A160B2" w:rsidRDefault="00A160B2" w:rsidP="00D8749A">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D8749A">
            <w:pPr>
              <w:pStyle w:val="Infotext"/>
              <w:rPr>
                <w:rFonts w:ascii="Arial Black" w:hAnsi="Arial Black" w:cs="Arial"/>
              </w:rPr>
            </w:pPr>
          </w:p>
        </w:tc>
        <w:tc>
          <w:tcPr>
            <w:tcW w:w="5054" w:type="dxa"/>
          </w:tcPr>
          <w:p w14:paraId="6CD568AC" w14:textId="0221A809" w:rsidR="00A160B2" w:rsidRDefault="00764E3D" w:rsidP="00D8749A">
            <w:pPr>
              <w:pStyle w:val="Infotext"/>
            </w:pPr>
            <w:r>
              <w:rPr>
                <w:rFonts w:cs="Arial"/>
                <w:szCs w:val="24"/>
              </w:rPr>
              <w:t>All</w:t>
            </w:r>
          </w:p>
        </w:tc>
      </w:tr>
      <w:tr w:rsidR="00A160B2" w14:paraId="7C35C184" w14:textId="77777777" w:rsidTr="00D8749A">
        <w:tc>
          <w:tcPr>
            <w:tcW w:w="3456" w:type="dxa"/>
          </w:tcPr>
          <w:p w14:paraId="537C01BC" w14:textId="77777777" w:rsidR="00A160B2" w:rsidRPr="00F92398" w:rsidRDefault="00A160B2" w:rsidP="00D8749A">
            <w:pPr>
              <w:pStyle w:val="Infotext"/>
              <w:rPr>
                <w:rFonts w:ascii="Arial Black" w:hAnsi="Arial Black" w:cs="Arial"/>
              </w:rPr>
            </w:pPr>
          </w:p>
          <w:p w14:paraId="575B6BE7" w14:textId="77777777" w:rsidR="00A160B2" w:rsidRPr="00F92398" w:rsidRDefault="00A160B2" w:rsidP="00D8749A">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D8749A">
            <w:pPr>
              <w:pStyle w:val="Infotext"/>
              <w:rPr>
                <w:rFonts w:ascii="Arial Black" w:hAnsi="Arial Black" w:cs="Arial"/>
              </w:rPr>
            </w:pPr>
          </w:p>
        </w:tc>
        <w:tc>
          <w:tcPr>
            <w:tcW w:w="5054" w:type="dxa"/>
          </w:tcPr>
          <w:p w14:paraId="71119F8F" w14:textId="77777777" w:rsidR="00A160B2" w:rsidRDefault="00A160B2" w:rsidP="00D8749A">
            <w:pPr>
              <w:pStyle w:val="Infotext"/>
            </w:pPr>
          </w:p>
          <w:p w14:paraId="4C232B02" w14:textId="6BC5E496" w:rsidR="00A160B2" w:rsidRDefault="00155114" w:rsidP="00D8749A">
            <w:pPr>
              <w:pStyle w:val="Infotext"/>
            </w:pPr>
            <w:r>
              <w:t>None</w:t>
            </w:r>
          </w:p>
        </w:tc>
      </w:tr>
      <w:tr w:rsidR="00A160B2" w14:paraId="576A8326" w14:textId="77777777" w:rsidTr="00D8749A">
        <w:tc>
          <w:tcPr>
            <w:tcW w:w="3456" w:type="dxa"/>
          </w:tcPr>
          <w:p w14:paraId="083D62A1" w14:textId="77777777" w:rsidR="00A160B2" w:rsidRPr="00F92398" w:rsidRDefault="00A160B2" w:rsidP="00D8749A">
            <w:pPr>
              <w:pStyle w:val="Infotext"/>
              <w:rPr>
                <w:rFonts w:ascii="Arial Black" w:hAnsi="Arial Black" w:cs="Arial"/>
              </w:rPr>
            </w:pPr>
          </w:p>
        </w:tc>
        <w:tc>
          <w:tcPr>
            <w:tcW w:w="5054" w:type="dxa"/>
          </w:tcPr>
          <w:p w14:paraId="35FD747C" w14:textId="77777777" w:rsidR="00A160B2" w:rsidRDefault="00A160B2" w:rsidP="00D8749A">
            <w:pPr>
              <w:pStyle w:val="Infotext"/>
              <w:rPr>
                <w:rFonts w:cs="Arial"/>
              </w:rPr>
            </w:pPr>
          </w:p>
        </w:tc>
      </w:tr>
      <w:tr w:rsidR="00A160B2" w14:paraId="055EE389" w14:textId="77777777" w:rsidTr="00D8749A">
        <w:tc>
          <w:tcPr>
            <w:tcW w:w="3456" w:type="dxa"/>
          </w:tcPr>
          <w:p w14:paraId="378D9B11" w14:textId="77777777" w:rsidR="00A160B2" w:rsidRPr="00F92398" w:rsidRDefault="00A160B2" w:rsidP="00D8749A">
            <w:pPr>
              <w:pStyle w:val="Infotext"/>
              <w:rPr>
                <w:rFonts w:ascii="Arial Black" w:hAnsi="Arial Black"/>
              </w:rPr>
            </w:pPr>
          </w:p>
        </w:tc>
        <w:tc>
          <w:tcPr>
            <w:tcW w:w="5054" w:type="dxa"/>
          </w:tcPr>
          <w:p w14:paraId="4E82A774" w14:textId="77777777" w:rsidR="00A160B2" w:rsidRDefault="00A160B2" w:rsidP="00D8749A">
            <w:pPr>
              <w:pStyle w:val="Infotext"/>
              <w:rPr>
                <w:rFonts w:cs="Arial"/>
              </w:rPr>
            </w:pPr>
          </w:p>
        </w:tc>
      </w:tr>
      <w:tr w:rsidR="00A160B2" w14:paraId="3F1219AE" w14:textId="77777777" w:rsidTr="00D8749A">
        <w:tc>
          <w:tcPr>
            <w:tcW w:w="3456" w:type="dxa"/>
          </w:tcPr>
          <w:p w14:paraId="097D2FFB" w14:textId="77777777" w:rsidR="00A160B2" w:rsidRPr="00F92398" w:rsidRDefault="00A160B2" w:rsidP="00D8749A">
            <w:pPr>
              <w:pStyle w:val="Infotext"/>
              <w:rPr>
                <w:rFonts w:ascii="Arial Black" w:hAnsi="Arial Black" w:cs="Arial"/>
              </w:rPr>
            </w:pPr>
          </w:p>
        </w:tc>
        <w:tc>
          <w:tcPr>
            <w:tcW w:w="5054" w:type="dxa"/>
          </w:tcPr>
          <w:p w14:paraId="65B72BA4" w14:textId="77777777" w:rsidR="00A160B2" w:rsidRDefault="00A160B2" w:rsidP="00D8749A">
            <w:pPr>
              <w:pStyle w:val="Infotext"/>
              <w:rPr>
                <w:rFonts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6A3B0A">
        <w:trPr>
          <w:tblHeader/>
        </w:trPr>
        <w:tc>
          <w:tcPr>
            <w:tcW w:w="8309" w:type="dxa"/>
            <w:tcBorders>
              <w:top w:val="nil"/>
              <w:left w:val="nil"/>
              <w:bottom w:val="single" w:sz="4" w:space="0" w:color="auto"/>
              <w:right w:val="nil"/>
            </w:tcBorders>
          </w:tcPr>
          <w:p w14:paraId="47AF8288" w14:textId="31B5C601" w:rsidR="00A160B2" w:rsidRDefault="00A160B2" w:rsidP="00E829ED">
            <w:pPr>
              <w:pStyle w:val="Heading2"/>
              <w:spacing w:before="240" w:after="240"/>
              <w:ind w:left="-567"/>
            </w:pPr>
          </w:p>
        </w:tc>
      </w:tr>
      <w:tr w:rsidR="00A160B2" w14:paraId="281F4D12" w14:textId="77777777" w:rsidTr="006A3B0A">
        <w:trPr>
          <w:tblHeader/>
        </w:trPr>
        <w:tc>
          <w:tcPr>
            <w:tcW w:w="8309" w:type="dxa"/>
            <w:tcBorders>
              <w:left w:val="nil"/>
              <w:bottom w:val="nil"/>
              <w:right w:val="nil"/>
            </w:tcBorders>
          </w:tcPr>
          <w:p w14:paraId="714CBDEE" w14:textId="32132C2F" w:rsidR="00A160B2" w:rsidRDefault="00A160B2" w:rsidP="00E829ED">
            <w:pPr>
              <w:ind w:left="-567"/>
            </w:pPr>
          </w:p>
        </w:tc>
      </w:tr>
    </w:tbl>
    <w:p w14:paraId="31E87F98" w14:textId="1A61AE09" w:rsidR="00B43E6E" w:rsidRDefault="0017025E" w:rsidP="00E829ED">
      <w:pPr>
        <w:ind w:left="-567"/>
        <w:rPr>
          <w:rFonts w:ascii="Arial Black" w:hAnsi="Arial Black" w:cs="Arial"/>
          <w:bCs/>
          <w:sz w:val="32"/>
          <w:szCs w:val="32"/>
        </w:rPr>
      </w:pPr>
      <w:r>
        <w:rPr>
          <w:rFonts w:ascii="Arial Black" w:hAnsi="Arial Black" w:cs="Arial"/>
          <w:bCs/>
          <w:sz w:val="32"/>
          <w:szCs w:val="32"/>
        </w:rPr>
        <w:t xml:space="preserve">Summary &amp; Recommendations </w:t>
      </w:r>
    </w:p>
    <w:p w14:paraId="287BEA5F" w14:textId="2351F89A" w:rsidR="0017025E" w:rsidRDefault="0017025E" w:rsidP="00E829ED">
      <w:pPr>
        <w:ind w:left="-567"/>
        <w:rPr>
          <w:rFonts w:cs="Arial"/>
          <w:bCs/>
          <w:sz w:val="28"/>
          <w:szCs w:val="28"/>
        </w:rPr>
      </w:pPr>
      <w:r w:rsidRPr="0017025E">
        <w:rPr>
          <w:rFonts w:cs="Arial"/>
          <w:bCs/>
          <w:sz w:val="28"/>
          <w:szCs w:val="28"/>
        </w:rPr>
        <w:t xml:space="preserve">This report recommends a redistribution of Statutory Officer Roles following </w:t>
      </w:r>
      <w:r>
        <w:rPr>
          <w:rFonts w:cs="Arial"/>
          <w:bCs/>
          <w:sz w:val="28"/>
          <w:szCs w:val="28"/>
        </w:rPr>
        <w:t>staffing changes.</w:t>
      </w:r>
    </w:p>
    <w:p w14:paraId="55A67D83" w14:textId="77777777" w:rsidR="001C3E73" w:rsidRDefault="001C3E73" w:rsidP="00E829ED">
      <w:pPr>
        <w:ind w:left="-567"/>
        <w:rPr>
          <w:rFonts w:cs="Arial"/>
          <w:b/>
          <w:sz w:val="28"/>
          <w:szCs w:val="28"/>
        </w:rPr>
      </w:pPr>
    </w:p>
    <w:p w14:paraId="5FA4B658" w14:textId="0C5FE37A" w:rsidR="0017025E" w:rsidRPr="0017025E" w:rsidRDefault="0017025E" w:rsidP="00E829ED">
      <w:pPr>
        <w:ind w:left="-567"/>
        <w:rPr>
          <w:rFonts w:cs="Arial"/>
          <w:b/>
          <w:sz w:val="28"/>
          <w:szCs w:val="28"/>
        </w:rPr>
      </w:pPr>
      <w:r w:rsidRPr="0017025E">
        <w:rPr>
          <w:rFonts w:cs="Arial"/>
          <w:b/>
          <w:sz w:val="28"/>
          <w:szCs w:val="28"/>
        </w:rPr>
        <w:t>Recommendations</w:t>
      </w:r>
    </w:p>
    <w:p w14:paraId="3CE8563E" w14:textId="77777777" w:rsidR="0017025E" w:rsidRDefault="0017025E" w:rsidP="00E829ED">
      <w:pPr>
        <w:ind w:left="-567"/>
        <w:rPr>
          <w:rFonts w:cs="Arial"/>
          <w:bCs/>
          <w:sz w:val="28"/>
          <w:szCs w:val="28"/>
        </w:rPr>
      </w:pPr>
      <w:r>
        <w:rPr>
          <w:rFonts w:cs="Arial"/>
          <w:bCs/>
          <w:sz w:val="28"/>
          <w:szCs w:val="28"/>
        </w:rPr>
        <w:t>Council is requested to;</w:t>
      </w:r>
    </w:p>
    <w:p w14:paraId="40CCE8FB" w14:textId="77777777" w:rsidR="009A518C" w:rsidRPr="009704A7" w:rsidRDefault="001261D5" w:rsidP="009704A7">
      <w:pPr>
        <w:pStyle w:val="ListParagraph"/>
        <w:numPr>
          <w:ilvl w:val="0"/>
          <w:numId w:val="21"/>
        </w:numPr>
        <w:rPr>
          <w:bCs/>
          <w:sz w:val="28"/>
          <w:szCs w:val="28"/>
        </w:rPr>
      </w:pPr>
      <w:r w:rsidRPr="009704A7">
        <w:rPr>
          <w:bCs/>
          <w:sz w:val="28"/>
          <w:szCs w:val="28"/>
        </w:rPr>
        <w:t>Assign the role of Returning Officer to</w:t>
      </w:r>
      <w:r w:rsidR="00DF67D2" w:rsidRPr="009704A7">
        <w:rPr>
          <w:bCs/>
          <w:sz w:val="28"/>
          <w:szCs w:val="28"/>
        </w:rPr>
        <w:t xml:space="preserve"> the Chief Executive</w:t>
      </w:r>
      <w:r w:rsidR="009A518C" w:rsidRPr="009704A7">
        <w:rPr>
          <w:sz w:val="28"/>
          <w:szCs w:val="28"/>
        </w:rPr>
        <w:t xml:space="preserve">; </w:t>
      </w:r>
    </w:p>
    <w:p w14:paraId="7114F09C" w14:textId="09FC37F7" w:rsidR="009A518C" w:rsidRPr="009704A7" w:rsidRDefault="009A518C" w:rsidP="009704A7">
      <w:pPr>
        <w:pStyle w:val="ListParagraph"/>
        <w:numPr>
          <w:ilvl w:val="0"/>
          <w:numId w:val="21"/>
        </w:numPr>
        <w:rPr>
          <w:sz w:val="28"/>
          <w:szCs w:val="28"/>
        </w:rPr>
      </w:pPr>
      <w:r w:rsidRPr="009704A7">
        <w:rPr>
          <w:bCs/>
          <w:sz w:val="28"/>
          <w:szCs w:val="28"/>
        </w:rPr>
        <w:t xml:space="preserve">Confirm the </w:t>
      </w:r>
      <w:r w:rsidR="00DC2C3D">
        <w:rPr>
          <w:bCs/>
          <w:sz w:val="28"/>
          <w:szCs w:val="28"/>
        </w:rPr>
        <w:t>designation</w:t>
      </w:r>
      <w:r w:rsidRPr="009704A7">
        <w:rPr>
          <w:bCs/>
          <w:sz w:val="28"/>
          <w:szCs w:val="28"/>
        </w:rPr>
        <w:t xml:space="preserve"> of the roles of </w:t>
      </w:r>
      <w:r w:rsidRPr="009704A7">
        <w:rPr>
          <w:sz w:val="28"/>
          <w:szCs w:val="28"/>
        </w:rPr>
        <w:t xml:space="preserve">Monitoring Officer, RIPA Monitoring Officer, </w:t>
      </w:r>
      <w:r w:rsidR="00DC2C3D" w:rsidRPr="009704A7">
        <w:rPr>
          <w:sz w:val="28"/>
          <w:szCs w:val="28"/>
        </w:rPr>
        <w:t>Proper Officer for Births, Deaths &amp; Marriages,</w:t>
      </w:r>
      <w:r w:rsidR="00DC2C3D">
        <w:rPr>
          <w:sz w:val="28"/>
          <w:szCs w:val="28"/>
        </w:rPr>
        <w:t xml:space="preserve"> </w:t>
      </w:r>
      <w:r w:rsidRPr="009704A7">
        <w:rPr>
          <w:sz w:val="28"/>
          <w:szCs w:val="28"/>
        </w:rPr>
        <w:t xml:space="preserve">and Proper Officer </w:t>
      </w:r>
      <w:r w:rsidR="00DC2C3D">
        <w:rPr>
          <w:sz w:val="28"/>
          <w:szCs w:val="28"/>
        </w:rPr>
        <w:t xml:space="preserve">under the Local Government Act 1972 </w:t>
      </w:r>
      <w:r w:rsidRPr="009704A7">
        <w:rPr>
          <w:sz w:val="28"/>
          <w:szCs w:val="28"/>
        </w:rPr>
        <w:t>to the Director of Legal &amp; Governance Services;</w:t>
      </w:r>
    </w:p>
    <w:p w14:paraId="129B4131" w14:textId="75BBC4E1" w:rsidR="001261D5" w:rsidRPr="009704A7" w:rsidRDefault="009A518C" w:rsidP="009704A7">
      <w:pPr>
        <w:pStyle w:val="ListParagraph"/>
        <w:numPr>
          <w:ilvl w:val="0"/>
          <w:numId w:val="21"/>
        </w:numPr>
        <w:rPr>
          <w:bCs/>
          <w:sz w:val="28"/>
          <w:szCs w:val="28"/>
        </w:rPr>
      </w:pPr>
      <w:r w:rsidRPr="009704A7">
        <w:rPr>
          <w:sz w:val="28"/>
          <w:szCs w:val="28"/>
        </w:rPr>
        <w:t xml:space="preserve">Assign the roles of Electoral Registration Officer, Land Charges Registrar and the Honorary Secretary of the Mayor of Harrow’s </w:t>
      </w:r>
      <w:r w:rsidRPr="009704A7">
        <w:rPr>
          <w:sz w:val="28"/>
          <w:szCs w:val="28"/>
        </w:rPr>
        <w:lastRenderedPageBreak/>
        <w:t xml:space="preserve">Charity and the Edward </w:t>
      </w:r>
      <w:proofErr w:type="spellStart"/>
      <w:r w:rsidRPr="009704A7">
        <w:rPr>
          <w:sz w:val="28"/>
          <w:szCs w:val="28"/>
        </w:rPr>
        <w:t>Harvist</w:t>
      </w:r>
      <w:proofErr w:type="spellEnd"/>
      <w:r w:rsidRPr="009704A7">
        <w:rPr>
          <w:sz w:val="28"/>
          <w:szCs w:val="28"/>
        </w:rPr>
        <w:t xml:space="preserve"> Charity to the Democratic, Electoral &amp; Registration Services Manager</w:t>
      </w:r>
      <w:r w:rsidR="009704A7" w:rsidRPr="009704A7">
        <w:rPr>
          <w:sz w:val="28"/>
          <w:szCs w:val="28"/>
        </w:rPr>
        <w:t>;</w:t>
      </w:r>
      <w:r w:rsidR="004F0A0D">
        <w:rPr>
          <w:sz w:val="28"/>
          <w:szCs w:val="28"/>
        </w:rPr>
        <w:t xml:space="preserve"> and</w:t>
      </w:r>
    </w:p>
    <w:p w14:paraId="305E41FF" w14:textId="244705AB" w:rsidR="0017025E" w:rsidRPr="009704A7" w:rsidRDefault="001261D5" w:rsidP="009704A7">
      <w:pPr>
        <w:pStyle w:val="ListParagraph"/>
        <w:numPr>
          <w:ilvl w:val="0"/>
          <w:numId w:val="21"/>
        </w:numPr>
        <w:rPr>
          <w:bCs/>
          <w:sz w:val="28"/>
          <w:szCs w:val="28"/>
        </w:rPr>
      </w:pPr>
      <w:r w:rsidRPr="009704A7">
        <w:rPr>
          <w:bCs/>
          <w:sz w:val="28"/>
          <w:szCs w:val="28"/>
        </w:rPr>
        <w:t xml:space="preserve">Authorise the Monitoring Officer to make any necessary changes to the Constitution to reflect the </w:t>
      </w:r>
      <w:r w:rsidR="009704A7" w:rsidRPr="009704A7">
        <w:rPr>
          <w:bCs/>
          <w:sz w:val="28"/>
          <w:szCs w:val="28"/>
        </w:rPr>
        <w:t>above</w:t>
      </w:r>
      <w:r w:rsidRPr="009704A7">
        <w:rPr>
          <w:bCs/>
          <w:sz w:val="28"/>
          <w:szCs w:val="28"/>
        </w:rPr>
        <w:t xml:space="preserve">  </w:t>
      </w:r>
      <w:r w:rsidR="0017025E" w:rsidRPr="009704A7">
        <w:rPr>
          <w:bCs/>
          <w:sz w:val="28"/>
          <w:szCs w:val="28"/>
        </w:rPr>
        <w:t xml:space="preserve">  </w:t>
      </w:r>
    </w:p>
    <w:p w14:paraId="53DC7DE2" w14:textId="3F73AC61" w:rsidR="002A2389" w:rsidRDefault="00B43E6E" w:rsidP="00E829ED">
      <w:pPr>
        <w:pStyle w:val="Heading2"/>
        <w:ind w:left="-567"/>
      </w:pPr>
      <w:r>
        <w:t>S</w:t>
      </w:r>
      <w:r w:rsidR="002A2389">
        <w:t>ection 2 – Report</w:t>
      </w:r>
    </w:p>
    <w:p w14:paraId="3CCFC492" w14:textId="77777777" w:rsidR="00C5448F" w:rsidRPr="00C5448F" w:rsidRDefault="00C5448F" w:rsidP="00E829ED">
      <w:pPr>
        <w:ind w:left="-567"/>
        <w:rPr>
          <w:b/>
          <w:bCs/>
          <w:sz w:val="28"/>
        </w:rPr>
      </w:pPr>
      <w:r w:rsidRPr="00C5448F">
        <w:rPr>
          <w:b/>
          <w:bCs/>
          <w:sz w:val="28"/>
        </w:rPr>
        <w:t>Introduction</w:t>
      </w:r>
    </w:p>
    <w:p w14:paraId="45945E2D" w14:textId="3ED38CFE" w:rsidR="00C5448F" w:rsidRDefault="00C5448F" w:rsidP="00E829ED">
      <w:pPr>
        <w:ind w:left="-567"/>
        <w:rPr>
          <w:sz w:val="28"/>
        </w:rPr>
      </w:pPr>
      <w:bookmarkStart w:id="0" w:name="_Hlk126942843"/>
      <w:r>
        <w:rPr>
          <w:sz w:val="28"/>
        </w:rPr>
        <w:t xml:space="preserve">The </w:t>
      </w:r>
      <w:r w:rsidR="00104EA0">
        <w:rPr>
          <w:sz w:val="28"/>
        </w:rPr>
        <w:t xml:space="preserve">Role of </w:t>
      </w:r>
      <w:r>
        <w:rPr>
          <w:sz w:val="28"/>
        </w:rPr>
        <w:t xml:space="preserve">Director of Legal &amp; Governance Services </w:t>
      </w:r>
      <w:r w:rsidR="00CF6D0C">
        <w:rPr>
          <w:sz w:val="28"/>
        </w:rPr>
        <w:t xml:space="preserve">currently </w:t>
      </w:r>
      <w:r>
        <w:rPr>
          <w:sz w:val="28"/>
        </w:rPr>
        <w:t xml:space="preserve">has a number of Statutory Responsibilities assigned to </w:t>
      </w:r>
      <w:r w:rsidR="00104EA0">
        <w:rPr>
          <w:sz w:val="28"/>
        </w:rPr>
        <w:t>i</w:t>
      </w:r>
      <w:r>
        <w:rPr>
          <w:sz w:val="28"/>
        </w:rPr>
        <w:t>t.</w:t>
      </w:r>
      <w:r w:rsidR="00266A40">
        <w:rPr>
          <w:sz w:val="28"/>
        </w:rPr>
        <w:t xml:space="preserve">  The assignment of th</w:t>
      </w:r>
      <w:r w:rsidR="00CF6D0C">
        <w:rPr>
          <w:sz w:val="28"/>
        </w:rPr>
        <w:t>e</w:t>
      </w:r>
      <w:r w:rsidR="00266A40">
        <w:rPr>
          <w:sz w:val="28"/>
        </w:rPr>
        <w:t xml:space="preserve">se responsibilities is a matter for Council to determine. </w:t>
      </w:r>
      <w:r>
        <w:rPr>
          <w:sz w:val="28"/>
        </w:rPr>
        <w:t xml:space="preserve"> </w:t>
      </w:r>
    </w:p>
    <w:p w14:paraId="2605105A" w14:textId="77777777" w:rsidR="00C5448F" w:rsidRDefault="00C5448F">
      <w:pPr>
        <w:rPr>
          <w:sz w:val="28"/>
        </w:rPr>
      </w:pPr>
    </w:p>
    <w:p w14:paraId="3D77BBE5" w14:textId="55E830C9" w:rsidR="00C5448F" w:rsidRDefault="00C5448F" w:rsidP="008C06CD">
      <w:pPr>
        <w:ind w:left="-567" w:right="-196"/>
        <w:rPr>
          <w:sz w:val="28"/>
        </w:rPr>
      </w:pPr>
      <w:r>
        <w:rPr>
          <w:sz w:val="28"/>
        </w:rPr>
        <w:t>A review of those assignments has been undertaken following the retirement of the current post holder</w:t>
      </w:r>
      <w:r w:rsidR="00C44293">
        <w:rPr>
          <w:sz w:val="28"/>
        </w:rPr>
        <w:t xml:space="preserve">, </w:t>
      </w:r>
      <w:r>
        <w:rPr>
          <w:sz w:val="28"/>
        </w:rPr>
        <w:t>and Council is asked to consider a different distribution</w:t>
      </w:r>
      <w:r w:rsidR="00266A40">
        <w:rPr>
          <w:sz w:val="28"/>
        </w:rPr>
        <w:t>.</w:t>
      </w:r>
      <w:r>
        <w:rPr>
          <w:sz w:val="28"/>
        </w:rPr>
        <w:t xml:space="preserve"> </w:t>
      </w:r>
    </w:p>
    <w:p w14:paraId="1557895C" w14:textId="13F5DF6B" w:rsidR="003B6AB5" w:rsidRDefault="003B6AB5" w:rsidP="008C06CD">
      <w:pPr>
        <w:ind w:left="-567" w:right="-196"/>
        <w:rPr>
          <w:sz w:val="28"/>
        </w:rPr>
      </w:pPr>
    </w:p>
    <w:p w14:paraId="5A88D9B8" w14:textId="00AF5A7C" w:rsidR="003B6AB5" w:rsidRPr="003B6AB5" w:rsidRDefault="003B6AB5" w:rsidP="008C06CD">
      <w:pPr>
        <w:ind w:left="-567" w:right="-196"/>
        <w:rPr>
          <w:b/>
          <w:bCs/>
          <w:sz w:val="28"/>
        </w:rPr>
      </w:pPr>
      <w:r w:rsidRPr="003B6AB5">
        <w:rPr>
          <w:b/>
          <w:bCs/>
          <w:sz w:val="28"/>
        </w:rPr>
        <w:t>Options</w:t>
      </w:r>
    </w:p>
    <w:p w14:paraId="2E6B9297" w14:textId="77777777" w:rsidR="003C5996" w:rsidRDefault="003B6AB5" w:rsidP="008C06CD">
      <w:pPr>
        <w:ind w:left="-567" w:right="-196"/>
        <w:rPr>
          <w:sz w:val="28"/>
        </w:rPr>
      </w:pPr>
      <w:r>
        <w:rPr>
          <w:sz w:val="28"/>
        </w:rPr>
        <w:t xml:space="preserve">Council has the </w:t>
      </w:r>
      <w:r w:rsidR="003C5996">
        <w:rPr>
          <w:sz w:val="28"/>
        </w:rPr>
        <w:t>following options</w:t>
      </w:r>
    </w:p>
    <w:p w14:paraId="04BD057B" w14:textId="77777777" w:rsidR="003C5996" w:rsidRDefault="003C5996" w:rsidP="008C06CD">
      <w:pPr>
        <w:ind w:left="-567" w:right="-196"/>
        <w:rPr>
          <w:sz w:val="28"/>
        </w:rPr>
      </w:pPr>
    </w:p>
    <w:p w14:paraId="52799079" w14:textId="46CFD97A" w:rsidR="003C5996" w:rsidRPr="007041F4" w:rsidRDefault="003C5996" w:rsidP="008C06CD">
      <w:pPr>
        <w:ind w:left="-567" w:right="-196"/>
        <w:rPr>
          <w:sz w:val="28"/>
          <w:szCs w:val="28"/>
        </w:rPr>
      </w:pPr>
      <w:r w:rsidRPr="007041F4">
        <w:rPr>
          <w:sz w:val="28"/>
          <w:szCs w:val="28"/>
        </w:rPr>
        <w:t>To leave the assignment as it is, whereupon the interim Director of Legal &amp; Governance Services</w:t>
      </w:r>
      <w:r w:rsidR="006A713A" w:rsidRPr="007041F4">
        <w:rPr>
          <w:sz w:val="28"/>
          <w:szCs w:val="28"/>
        </w:rPr>
        <w:t xml:space="preserve"> </w:t>
      </w:r>
      <w:r w:rsidRPr="007041F4">
        <w:rPr>
          <w:sz w:val="28"/>
          <w:szCs w:val="28"/>
        </w:rPr>
        <w:t>would discharge all</w:t>
      </w:r>
      <w:r w:rsidR="00441933" w:rsidRPr="007041F4">
        <w:rPr>
          <w:sz w:val="28"/>
          <w:szCs w:val="28"/>
        </w:rPr>
        <w:t xml:space="preserve"> the statutory responsibilities currently assigned to the post</w:t>
      </w:r>
      <w:r w:rsidRPr="007041F4">
        <w:rPr>
          <w:sz w:val="28"/>
          <w:szCs w:val="28"/>
        </w:rPr>
        <w:t xml:space="preserve">.  </w:t>
      </w:r>
    </w:p>
    <w:p w14:paraId="004E62DD" w14:textId="77777777" w:rsidR="007041F4" w:rsidRPr="007041F4" w:rsidRDefault="007041F4" w:rsidP="00FA5F46">
      <w:pPr>
        <w:textAlignment w:val="baseline"/>
        <w:rPr>
          <w:sz w:val="28"/>
          <w:szCs w:val="28"/>
        </w:rPr>
      </w:pPr>
    </w:p>
    <w:p w14:paraId="1627E631" w14:textId="6ABA3EAA" w:rsidR="003E7C0F" w:rsidRDefault="003C5996" w:rsidP="007041F4">
      <w:pPr>
        <w:ind w:left="-567"/>
        <w:textAlignment w:val="baseline"/>
        <w:rPr>
          <w:rFonts w:cs="Arial"/>
          <w:sz w:val="28"/>
          <w:szCs w:val="28"/>
          <w:lang w:eastAsia="en-GB"/>
        </w:rPr>
      </w:pPr>
      <w:r w:rsidRPr="007041F4">
        <w:rPr>
          <w:sz w:val="28"/>
          <w:szCs w:val="28"/>
        </w:rPr>
        <w:t>An alternative is to redistribute the</w:t>
      </w:r>
      <w:r w:rsidR="00441933" w:rsidRPr="007041F4">
        <w:rPr>
          <w:sz w:val="28"/>
          <w:szCs w:val="28"/>
        </w:rPr>
        <w:t xml:space="preserve"> statutory responsibilities </w:t>
      </w:r>
      <w:r w:rsidR="00FA5F46" w:rsidRPr="007041F4">
        <w:rPr>
          <w:rFonts w:cs="Arial"/>
          <w:sz w:val="28"/>
          <w:szCs w:val="28"/>
          <w:lang w:eastAsia="en-GB"/>
        </w:rPr>
        <w:t xml:space="preserve">across a number of </w:t>
      </w:r>
      <w:r w:rsidR="002F026A">
        <w:rPr>
          <w:rFonts w:cs="Arial"/>
          <w:sz w:val="28"/>
          <w:szCs w:val="28"/>
          <w:lang w:eastAsia="en-GB"/>
        </w:rPr>
        <w:t>posts.</w:t>
      </w:r>
      <w:r w:rsidR="000757FA">
        <w:rPr>
          <w:rFonts w:cs="Arial"/>
          <w:sz w:val="28"/>
          <w:szCs w:val="28"/>
          <w:lang w:eastAsia="en-GB"/>
        </w:rPr>
        <w:t xml:space="preserve">  Appointing the Chief Executive as Returning Officer reflects common practice in local </w:t>
      </w:r>
      <w:r w:rsidR="00C31192">
        <w:rPr>
          <w:rFonts w:cs="Arial"/>
          <w:sz w:val="28"/>
          <w:szCs w:val="28"/>
          <w:lang w:eastAsia="en-GB"/>
        </w:rPr>
        <w:t>government and</w:t>
      </w:r>
      <w:r w:rsidR="000757FA">
        <w:rPr>
          <w:rFonts w:cs="Arial"/>
          <w:sz w:val="28"/>
          <w:szCs w:val="28"/>
          <w:lang w:eastAsia="en-GB"/>
        </w:rPr>
        <w:t xml:space="preserve"> helps ensure </w:t>
      </w:r>
      <w:r w:rsidR="00AE4335">
        <w:rPr>
          <w:rFonts w:cs="Arial"/>
          <w:sz w:val="28"/>
          <w:szCs w:val="28"/>
          <w:lang w:eastAsia="en-GB"/>
        </w:rPr>
        <w:t xml:space="preserve">that </w:t>
      </w:r>
      <w:r w:rsidR="000757FA">
        <w:rPr>
          <w:rFonts w:cs="Arial"/>
          <w:sz w:val="28"/>
          <w:szCs w:val="28"/>
          <w:lang w:eastAsia="en-GB"/>
        </w:rPr>
        <w:t xml:space="preserve">all necessary Council resources are mobilised to support elections. </w:t>
      </w:r>
    </w:p>
    <w:p w14:paraId="6036FE0C" w14:textId="77777777" w:rsidR="003E7C0F" w:rsidRDefault="003E7C0F" w:rsidP="007041F4">
      <w:pPr>
        <w:ind w:left="-567"/>
        <w:textAlignment w:val="baseline"/>
        <w:rPr>
          <w:rFonts w:cs="Arial"/>
          <w:sz w:val="28"/>
          <w:szCs w:val="28"/>
          <w:lang w:eastAsia="en-GB"/>
        </w:rPr>
      </w:pPr>
    </w:p>
    <w:p w14:paraId="33DBCF5B" w14:textId="5BD17D2E" w:rsidR="00A52435" w:rsidRDefault="002B64A2" w:rsidP="00FE17D1">
      <w:pPr>
        <w:ind w:left="-567"/>
        <w:textAlignment w:val="baseline"/>
        <w:rPr>
          <w:rFonts w:cs="Arial"/>
          <w:sz w:val="28"/>
          <w:szCs w:val="28"/>
          <w:lang w:eastAsia="en-GB"/>
        </w:rPr>
      </w:pPr>
      <w:r>
        <w:rPr>
          <w:rFonts w:cs="Arial"/>
          <w:sz w:val="28"/>
          <w:szCs w:val="28"/>
          <w:lang w:eastAsia="en-GB"/>
        </w:rPr>
        <w:t>It is best practice that the Council’s most senior lawyer is its Monitoring Officer, and given the postholder’s responsibility for democratic governance, it is appropriate that the post retains the role of Proper Officer under the Local Government Act 1972</w:t>
      </w:r>
      <w:r w:rsidR="00F872D4">
        <w:rPr>
          <w:rFonts w:cs="Arial"/>
          <w:sz w:val="28"/>
          <w:szCs w:val="28"/>
          <w:lang w:eastAsia="en-GB"/>
        </w:rPr>
        <w:t>.</w:t>
      </w:r>
      <w:r w:rsidR="003E7C0F">
        <w:rPr>
          <w:rFonts w:cs="Arial"/>
          <w:sz w:val="28"/>
          <w:szCs w:val="28"/>
          <w:lang w:eastAsia="en-GB"/>
        </w:rPr>
        <w:t xml:space="preserve">  The role includes convening Council meetings, keeping records of pecuniary interests and determining which documents can be excluded from </w:t>
      </w:r>
      <w:r w:rsidR="00C16784">
        <w:rPr>
          <w:rFonts w:cs="Arial"/>
          <w:sz w:val="28"/>
          <w:szCs w:val="28"/>
          <w:lang w:eastAsia="en-GB"/>
        </w:rPr>
        <w:t>M</w:t>
      </w:r>
      <w:r w:rsidR="003E7C0F">
        <w:rPr>
          <w:rFonts w:cs="Arial"/>
          <w:sz w:val="28"/>
          <w:szCs w:val="28"/>
          <w:lang w:eastAsia="en-GB"/>
        </w:rPr>
        <w:t>ember inspection.</w:t>
      </w:r>
      <w:r w:rsidR="009F280E">
        <w:rPr>
          <w:rFonts w:cs="Arial"/>
          <w:sz w:val="28"/>
          <w:szCs w:val="28"/>
          <w:lang w:eastAsia="en-GB"/>
        </w:rPr>
        <w:t xml:space="preserve">  All these responsibilities are appropriate for the Monitoring Officer to discharge</w:t>
      </w:r>
      <w:r w:rsidR="00FE17D1">
        <w:rPr>
          <w:rFonts w:cs="Arial"/>
          <w:sz w:val="28"/>
          <w:szCs w:val="28"/>
          <w:lang w:eastAsia="en-GB"/>
        </w:rPr>
        <w:t xml:space="preserve">.  </w:t>
      </w:r>
    </w:p>
    <w:p w14:paraId="50125995" w14:textId="77777777" w:rsidR="00A52435" w:rsidRDefault="00A52435" w:rsidP="00FE17D1">
      <w:pPr>
        <w:ind w:left="-567"/>
        <w:textAlignment w:val="baseline"/>
        <w:rPr>
          <w:rFonts w:cs="Arial"/>
          <w:sz w:val="28"/>
          <w:szCs w:val="28"/>
          <w:lang w:eastAsia="en-GB"/>
        </w:rPr>
      </w:pPr>
    </w:p>
    <w:p w14:paraId="4EF011EB" w14:textId="77777777" w:rsidR="009D30F3" w:rsidRDefault="00681F33" w:rsidP="00FE17D1">
      <w:pPr>
        <w:ind w:left="-567"/>
        <w:textAlignment w:val="baseline"/>
        <w:rPr>
          <w:sz w:val="28"/>
          <w:szCs w:val="28"/>
        </w:rPr>
      </w:pPr>
      <w:r>
        <w:rPr>
          <w:rFonts w:cs="Arial"/>
          <w:sz w:val="28"/>
          <w:szCs w:val="28"/>
          <w:lang w:eastAsia="en-GB"/>
        </w:rPr>
        <w:t>In relation to the Registrars’ Service, the Council is required to have a</w:t>
      </w:r>
      <w:r w:rsidR="00A52435">
        <w:rPr>
          <w:sz w:val="28"/>
          <w:szCs w:val="28"/>
        </w:rPr>
        <w:t xml:space="preserve"> </w:t>
      </w:r>
      <w:r w:rsidR="00FE17D1">
        <w:rPr>
          <w:sz w:val="28"/>
          <w:szCs w:val="28"/>
        </w:rPr>
        <w:t>Proper Officer for Births Deaths &amp; Marriages</w:t>
      </w:r>
      <w:r w:rsidR="007E738A">
        <w:rPr>
          <w:sz w:val="28"/>
          <w:szCs w:val="28"/>
        </w:rPr>
        <w:t>.  The service is managed by the</w:t>
      </w:r>
      <w:r w:rsidR="007E738A" w:rsidRPr="007E738A">
        <w:rPr>
          <w:sz w:val="28"/>
          <w:szCs w:val="28"/>
        </w:rPr>
        <w:t xml:space="preserve"> </w:t>
      </w:r>
      <w:r w:rsidR="007E738A" w:rsidRPr="007041F4">
        <w:rPr>
          <w:sz w:val="28"/>
          <w:szCs w:val="28"/>
        </w:rPr>
        <w:t>Democratic, Electoral &amp; Registration Services Manager</w:t>
      </w:r>
      <w:r w:rsidR="007E738A">
        <w:rPr>
          <w:sz w:val="28"/>
          <w:szCs w:val="28"/>
        </w:rPr>
        <w:t>, who is Harrow’s Superintendent Registrar</w:t>
      </w:r>
      <w:r w:rsidR="009D30F3">
        <w:rPr>
          <w:sz w:val="28"/>
          <w:szCs w:val="28"/>
        </w:rPr>
        <w:t>.  This role cannot be combined with that of Proper Officer, and so it recommended that the Proper Officer role remains with the Director of Legal &amp; Governance Services.</w:t>
      </w:r>
    </w:p>
    <w:p w14:paraId="5750565B" w14:textId="058809E4" w:rsidR="00FE17D1" w:rsidRPr="00A42B9C" w:rsidRDefault="007E738A" w:rsidP="00FE17D1">
      <w:pPr>
        <w:ind w:left="-567"/>
        <w:textAlignment w:val="baseline"/>
        <w:rPr>
          <w:rFonts w:cs="Arial"/>
          <w:sz w:val="28"/>
          <w:szCs w:val="28"/>
          <w:lang w:eastAsia="en-GB"/>
        </w:rPr>
      </w:pPr>
      <w:r>
        <w:rPr>
          <w:sz w:val="28"/>
          <w:szCs w:val="28"/>
        </w:rPr>
        <w:t xml:space="preserve"> </w:t>
      </w:r>
    </w:p>
    <w:p w14:paraId="7C7EE520" w14:textId="400DD1D3" w:rsidR="0065284E" w:rsidRDefault="00FE17D1" w:rsidP="007041F4">
      <w:pPr>
        <w:ind w:left="-567"/>
        <w:textAlignment w:val="baseline"/>
        <w:rPr>
          <w:rFonts w:cs="Arial"/>
          <w:sz w:val="28"/>
          <w:szCs w:val="28"/>
          <w:lang w:eastAsia="en-GB"/>
        </w:rPr>
      </w:pPr>
      <w:r>
        <w:rPr>
          <w:rFonts w:cs="Arial"/>
          <w:sz w:val="28"/>
          <w:szCs w:val="28"/>
          <w:lang w:eastAsia="en-GB"/>
        </w:rPr>
        <w:t xml:space="preserve"> </w:t>
      </w:r>
      <w:r w:rsidR="009F280E">
        <w:rPr>
          <w:rFonts w:cs="Arial"/>
          <w:sz w:val="28"/>
          <w:szCs w:val="28"/>
          <w:lang w:eastAsia="en-GB"/>
        </w:rPr>
        <w:t xml:space="preserve"> </w:t>
      </w:r>
      <w:r w:rsidR="003E7C0F">
        <w:rPr>
          <w:rFonts w:cs="Arial"/>
          <w:sz w:val="28"/>
          <w:szCs w:val="28"/>
          <w:lang w:eastAsia="en-GB"/>
        </w:rPr>
        <w:t xml:space="preserve">  </w:t>
      </w:r>
    </w:p>
    <w:p w14:paraId="5E338C82" w14:textId="7A184E6C" w:rsidR="0065284E" w:rsidRPr="00A42B9C" w:rsidRDefault="0065284E" w:rsidP="007041F4">
      <w:pPr>
        <w:ind w:left="-567"/>
        <w:textAlignment w:val="baseline"/>
        <w:rPr>
          <w:rFonts w:cs="Arial"/>
          <w:sz w:val="28"/>
          <w:szCs w:val="28"/>
          <w:lang w:eastAsia="en-GB"/>
        </w:rPr>
      </w:pPr>
      <w:r w:rsidRPr="00A42B9C">
        <w:rPr>
          <w:rFonts w:cs="Arial"/>
          <w:sz w:val="28"/>
          <w:szCs w:val="28"/>
          <w:lang w:eastAsia="en-GB"/>
        </w:rPr>
        <w:lastRenderedPageBreak/>
        <w:t>The Electoral Registration Officer is required to maintain Harrow’s electoral register and ensure it is accurate and complete.</w:t>
      </w:r>
      <w:r w:rsidRPr="00A42B9C">
        <w:rPr>
          <w:sz w:val="28"/>
          <w:szCs w:val="28"/>
        </w:rPr>
        <w:t xml:space="preserve"> </w:t>
      </w:r>
    </w:p>
    <w:p w14:paraId="3BF92292" w14:textId="77777777" w:rsidR="0065284E" w:rsidRPr="00A42B9C" w:rsidRDefault="0065284E" w:rsidP="007041F4">
      <w:pPr>
        <w:ind w:left="-567"/>
        <w:textAlignment w:val="baseline"/>
        <w:rPr>
          <w:rFonts w:cs="Arial"/>
          <w:sz w:val="28"/>
          <w:szCs w:val="28"/>
          <w:lang w:eastAsia="en-GB"/>
        </w:rPr>
      </w:pPr>
    </w:p>
    <w:p w14:paraId="2844C83F" w14:textId="710E57F2" w:rsidR="009F280E" w:rsidRDefault="00853959" w:rsidP="007041F4">
      <w:pPr>
        <w:ind w:left="-567"/>
        <w:textAlignment w:val="baseline"/>
        <w:rPr>
          <w:rFonts w:cs="Arial"/>
          <w:sz w:val="28"/>
          <w:szCs w:val="28"/>
          <w:lang w:eastAsia="en-GB"/>
        </w:rPr>
      </w:pPr>
      <w:r>
        <w:rPr>
          <w:rFonts w:cs="Arial"/>
          <w:sz w:val="28"/>
          <w:szCs w:val="28"/>
          <w:lang w:eastAsia="en-GB"/>
        </w:rPr>
        <w:t xml:space="preserve">The Land Charges Registrar is responsible for maintaining the </w:t>
      </w:r>
      <w:r w:rsidR="00716022">
        <w:rPr>
          <w:rFonts w:cs="Arial"/>
          <w:sz w:val="28"/>
          <w:szCs w:val="28"/>
          <w:lang w:eastAsia="en-GB"/>
        </w:rPr>
        <w:t>L</w:t>
      </w:r>
      <w:r>
        <w:rPr>
          <w:rFonts w:cs="Arial"/>
          <w:sz w:val="28"/>
          <w:szCs w:val="28"/>
          <w:lang w:eastAsia="en-GB"/>
        </w:rPr>
        <w:t>ocal Register of Land Charges and registering new matters.  This service is incrementally being taken over by the Land Registry</w:t>
      </w:r>
      <w:r w:rsidR="00716022">
        <w:rPr>
          <w:rFonts w:cs="Arial"/>
          <w:sz w:val="28"/>
          <w:szCs w:val="28"/>
          <w:lang w:eastAsia="en-GB"/>
        </w:rPr>
        <w:t xml:space="preserve"> to become a national service,</w:t>
      </w:r>
      <w:r>
        <w:rPr>
          <w:rFonts w:cs="Arial"/>
          <w:sz w:val="28"/>
          <w:szCs w:val="28"/>
          <w:lang w:eastAsia="en-GB"/>
        </w:rPr>
        <w:t xml:space="preserve"> and it is anticipated that they will take over Harrow’s service in 2024</w:t>
      </w:r>
      <w:r w:rsidR="009F280E">
        <w:rPr>
          <w:rFonts w:cs="Arial"/>
          <w:sz w:val="28"/>
          <w:szCs w:val="28"/>
          <w:lang w:eastAsia="en-GB"/>
        </w:rPr>
        <w:t>.</w:t>
      </w:r>
    </w:p>
    <w:p w14:paraId="4C8446A3" w14:textId="0996C4DE" w:rsidR="0094696F" w:rsidRDefault="0094696F" w:rsidP="007041F4">
      <w:pPr>
        <w:ind w:left="-567"/>
        <w:textAlignment w:val="baseline"/>
        <w:rPr>
          <w:rFonts w:cs="Arial"/>
          <w:sz w:val="28"/>
          <w:szCs w:val="28"/>
          <w:lang w:eastAsia="en-GB"/>
        </w:rPr>
      </w:pPr>
    </w:p>
    <w:p w14:paraId="780B3078" w14:textId="40CF14EB" w:rsidR="0094696F" w:rsidRDefault="0094696F" w:rsidP="007041F4">
      <w:pPr>
        <w:ind w:left="-567"/>
        <w:textAlignment w:val="baseline"/>
        <w:rPr>
          <w:rFonts w:cs="Arial"/>
          <w:sz w:val="28"/>
          <w:szCs w:val="28"/>
          <w:lang w:eastAsia="en-GB"/>
        </w:rPr>
      </w:pPr>
      <w:r>
        <w:rPr>
          <w:rFonts w:cs="Arial"/>
          <w:sz w:val="28"/>
          <w:szCs w:val="28"/>
          <w:lang w:eastAsia="en-GB"/>
        </w:rPr>
        <w:t xml:space="preserve">Support for the Mayor of Harrow and Edward </w:t>
      </w:r>
      <w:proofErr w:type="spellStart"/>
      <w:r>
        <w:rPr>
          <w:rFonts w:cs="Arial"/>
          <w:sz w:val="28"/>
          <w:szCs w:val="28"/>
          <w:lang w:eastAsia="en-GB"/>
        </w:rPr>
        <w:t>Harvist</w:t>
      </w:r>
      <w:proofErr w:type="spellEnd"/>
      <w:r>
        <w:rPr>
          <w:rFonts w:cs="Arial"/>
          <w:sz w:val="28"/>
          <w:szCs w:val="28"/>
          <w:lang w:eastAsia="en-GB"/>
        </w:rPr>
        <w:t xml:space="preserve"> Charities is provided by Harrow’s Democratic Services Team.  </w:t>
      </w:r>
    </w:p>
    <w:p w14:paraId="5D45CDFE" w14:textId="77777777" w:rsidR="009F280E" w:rsidRDefault="009F280E" w:rsidP="007041F4">
      <w:pPr>
        <w:ind w:left="-567"/>
        <w:textAlignment w:val="baseline"/>
        <w:rPr>
          <w:rFonts w:cs="Arial"/>
          <w:sz w:val="28"/>
          <w:szCs w:val="28"/>
          <w:lang w:eastAsia="en-GB"/>
        </w:rPr>
      </w:pPr>
    </w:p>
    <w:p w14:paraId="173E543C" w14:textId="4DDB7437" w:rsidR="00087DC2" w:rsidRDefault="009F280E" w:rsidP="007041F4">
      <w:pPr>
        <w:ind w:left="-567"/>
        <w:textAlignment w:val="baseline"/>
        <w:rPr>
          <w:sz w:val="28"/>
          <w:szCs w:val="28"/>
        </w:rPr>
      </w:pPr>
      <w:r>
        <w:rPr>
          <w:rFonts w:cs="Arial"/>
          <w:sz w:val="28"/>
          <w:szCs w:val="28"/>
          <w:lang w:eastAsia="en-GB"/>
        </w:rPr>
        <w:t xml:space="preserve">Given that the </w:t>
      </w:r>
      <w:r w:rsidRPr="007041F4">
        <w:rPr>
          <w:sz w:val="28"/>
          <w:szCs w:val="28"/>
        </w:rPr>
        <w:t>Democratic, Electoral &amp; Registration Services Manager’s role includes</w:t>
      </w:r>
      <w:r>
        <w:rPr>
          <w:sz w:val="28"/>
          <w:szCs w:val="28"/>
        </w:rPr>
        <w:t xml:space="preserve"> managing electoral registration, the Registrars and Land Charges services, it is appropriate</w:t>
      </w:r>
      <w:r w:rsidR="00087DC2">
        <w:rPr>
          <w:sz w:val="28"/>
          <w:szCs w:val="28"/>
        </w:rPr>
        <w:t xml:space="preserve"> </w:t>
      </w:r>
      <w:r>
        <w:rPr>
          <w:sz w:val="28"/>
          <w:szCs w:val="28"/>
        </w:rPr>
        <w:t xml:space="preserve">that these statutory responsibilities </w:t>
      </w:r>
      <w:r w:rsidR="00087DC2">
        <w:rPr>
          <w:sz w:val="28"/>
          <w:szCs w:val="28"/>
        </w:rPr>
        <w:t>are assigned to the post.</w:t>
      </w:r>
    </w:p>
    <w:p w14:paraId="227696DF" w14:textId="440C8627" w:rsidR="00672F0F" w:rsidRDefault="00672F0F" w:rsidP="008C06CD">
      <w:pPr>
        <w:ind w:left="-567" w:right="-196"/>
        <w:rPr>
          <w:sz w:val="28"/>
          <w:szCs w:val="28"/>
        </w:rPr>
      </w:pPr>
    </w:p>
    <w:p w14:paraId="2F835DE9" w14:textId="5D6DADB7" w:rsidR="00087DC2" w:rsidRPr="00A42B9C" w:rsidRDefault="00087DC2" w:rsidP="008C06CD">
      <w:pPr>
        <w:ind w:left="-567" w:right="-196"/>
        <w:rPr>
          <w:sz w:val="28"/>
          <w:szCs w:val="28"/>
        </w:rPr>
      </w:pPr>
      <w:r>
        <w:rPr>
          <w:sz w:val="28"/>
          <w:szCs w:val="28"/>
        </w:rPr>
        <w:t xml:space="preserve">It is therefore recommended that </w:t>
      </w:r>
    </w:p>
    <w:p w14:paraId="5C4A7542" w14:textId="77777777" w:rsidR="00672F0F" w:rsidRPr="00A42B9C" w:rsidRDefault="00672F0F" w:rsidP="008C06CD">
      <w:pPr>
        <w:ind w:left="-567" w:right="-196"/>
        <w:rPr>
          <w:sz w:val="28"/>
          <w:szCs w:val="28"/>
        </w:rPr>
      </w:pPr>
    </w:p>
    <w:p w14:paraId="1CF0317E" w14:textId="1CB3CB67" w:rsidR="003C5996" w:rsidRPr="007041F4" w:rsidRDefault="001F34B0" w:rsidP="001F34B0">
      <w:pPr>
        <w:pStyle w:val="ListParagraph"/>
        <w:numPr>
          <w:ilvl w:val="0"/>
          <w:numId w:val="20"/>
        </w:numPr>
        <w:ind w:right="-196"/>
        <w:rPr>
          <w:sz w:val="28"/>
          <w:szCs w:val="28"/>
        </w:rPr>
      </w:pPr>
      <w:r w:rsidRPr="007041F4">
        <w:rPr>
          <w:sz w:val="28"/>
          <w:szCs w:val="28"/>
        </w:rPr>
        <w:t>T</w:t>
      </w:r>
      <w:r w:rsidR="00672F0F" w:rsidRPr="007041F4">
        <w:rPr>
          <w:sz w:val="28"/>
          <w:szCs w:val="28"/>
        </w:rPr>
        <w:t>he Chief Executive’s role includes that of Returning Officer</w:t>
      </w:r>
      <w:r w:rsidR="006A713A" w:rsidRPr="007041F4">
        <w:rPr>
          <w:sz w:val="28"/>
          <w:szCs w:val="28"/>
        </w:rPr>
        <w:t>;</w:t>
      </w:r>
      <w:r w:rsidR="00672F0F" w:rsidRPr="007041F4">
        <w:rPr>
          <w:sz w:val="28"/>
          <w:szCs w:val="28"/>
        </w:rPr>
        <w:t xml:space="preserve"> </w:t>
      </w:r>
    </w:p>
    <w:p w14:paraId="55279B39" w14:textId="532A90C7" w:rsidR="00672F0F" w:rsidRPr="007041F4" w:rsidRDefault="00672F0F" w:rsidP="006A713A">
      <w:pPr>
        <w:pStyle w:val="ListParagraph"/>
        <w:numPr>
          <w:ilvl w:val="0"/>
          <w:numId w:val="20"/>
        </w:numPr>
        <w:ind w:right="-196"/>
        <w:rPr>
          <w:sz w:val="28"/>
          <w:szCs w:val="28"/>
        </w:rPr>
      </w:pPr>
      <w:r w:rsidRPr="007041F4">
        <w:rPr>
          <w:sz w:val="28"/>
          <w:szCs w:val="28"/>
        </w:rPr>
        <w:t>The Director of Legal &amp; Governance’s Role includes that of Monitoring Officer</w:t>
      </w:r>
      <w:r w:rsidR="006A713A" w:rsidRPr="007041F4">
        <w:rPr>
          <w:sz w:val="28"/>
          <w:szCs w:val="28"/>
        </w:rPr>
        <w:t xml:space="preserve">, </w:t>
      </w:r>
      <w:r w:rsidRPr="007041F4">
        <w:rPr>
          <w:sz w:val="28"/>
          <w:szCs w:val="28"/>
        </w:rPr>
        <w:t>RIPA Monitoring Officer</w:t>
      </w:r>
      <w:r w:rsidR="006A713A" w:rsidRPr="007041F4">
        <w:rPr>
          <w:sz w:val="28"/>
          <w:szCs w:val="28"/>
        </w:rPr>
        <w:t xml:space="preserve">, </w:t>
      </w:r>
      <w:r w:rsidR="00FE17D1" w:rsidRPr="007041F4">
        <w:rPr>
          <w:sz w:val="28"/>
          <w:szCs w:val="28"/>
        </w:rPr>
        <w:t>Proper Officer for Births, Deaths &amp; Marriages</w:t>
      </w:r>
      <w:r w:rsidR="00FE17D1">
        <w:rPr>
          <w:sz w:val="28"/>
          <w:szCs w:val="28"/>
        </w:rPr>
        <w:t xml:space="preserve"> </w:t>
      </w:r>
      <w:r w:rsidR="006A713A" w:rsidRPr="007041F4">
        <w:rPr>
          <w:sz w:val="28"/>
          <w:szCs w:val="28"/>
        </w:rPr>
        <w:t xml:space="preserve">and Proper Officer (for Council Summonses etc); </w:t>
      </w:r>
    </w:p>
    <w:p w14:paraId="3199DB42" w14:textId="48D1271C" w:rsidR="00550473" w:rsidRPr="007041F4" w:rsidRDefault="00672F0F" w:rsidP="00550473">
      <w:pPr>
        <w:pStyle w:val="ListParagraph"/>
        <w:numPr>
          <w:ilvl w:val="0"/>
          <w:numId w:val="20"/>
        </w:numPr>
        <w:ind w:right="-196"/>
        <w:rPr>
          <w:sz w:val="28"/>
          <w:szCs w:val="28"/>
        </w:rPr>
      </w:pPr>
      <w:r w:rsidRPr="007041F4">
        <w:rPr>
          <w:sz w:val="28"/>
          <w:szCs w:val="28"/>
        </w:rPr>
        <w:t xml:space="preserve">The Democratic, Electoral &amp; Registration Services Manager’s role includes that of Electoral Registration Officer, Land Charges Registrar and the Honorary Secretary of the Mayor of Harrow’s Charity and the Edward </w:t>
      </w:r>
      <w:proofErr w:type="spellStart"/>
      <w:r w:rsidRPr="007041F4">
        <w:rPr>
          <w:sz w:val="28"/>
          <w:szCs w:val="28"/>
        </w:rPr>
        <w:t>Harvist</w:t>
      </w:r>
      <w:proofErr w:type="spellEnd"/>
      <w:r w:rsidRPr="007041F4">
        <w:rPr>
          <w:sz w:val="28"/>
          <w:szCs w:val="28"/>
        </w:rPr>
        <w:t xml:space="preserve"> Charity     </w:t>
      </w:r>
      <w:bookmarkEnd w:id="0"/>
    </w:p>
    <w:p w14:paraId="059558E2" w14:textId="77777777" w:rsidR="00550473" w:rsidRPr="007041F4" w:rsidRDefault="00550473">
      <w:pPr>
        <w:rPr>
          <w:sz w:val="28"/>
          <w:szCs w:val="28"/>
        </w:rPr>
      </w:pPr>
    </w:p>
    <w:p w14:paraId="47B6DFC8" w14:textId="736995DA" w:rsidR="00BE7421" w:rsidRPr="007041F4" w:rsidRDefault="00BE7421" w:rsidP="00BE7421">
      <w:pPr>
        <w:ind w:left="-567"/>
        <w:rPr>
          <w:sz w:val="28"/>
          <w:szCs w:val="28"/>
        </w:rPr>
      </w:pPr>
      <w:r w:rsidRPr="007041F4">
        <w:rPr>
          <w:sz w:val="28"/>
          <w:szCs w:val="28"/>
        </w:rPr>
        <w:t xml:space="preserve">Implications of </w:t>
      </w:r>
      <w:r w:rsidR="004F0A8E" w:rsidRPr="007041F4">
        <w:rPr>
          <w:sz w:val="28"/>
          <w:szCs w:val="28"/>
        </w:rPr>
        <w:t xml:space="preserve">the Recommendations </w:t>
      </w:r>
    </w:p>
    <w:p w14:paraId="3469E0D9" w14:textId="77777777" w:rsidR="00213BE7" w:rsidRPr="007041F4" w:rsidRDefault="00213BE7" w:rsidP="00213BE7">
      <w:pPr>
        <w:pStyle w:val="Heading2"/>
        <w:rPr>
          <w:sz w:val="28"/>
          <w:szCs w:val="28"/>
        </w:rPr>
      </w:pPr>
      <w:r w:rsidRPr="007041F4">
        <w:rPr>
          <w:sz w:val="28"/>
          <w:szCs w:val="28"/>
        </w:rPr>
        <w:t>Legal Implications</w:t>
      </w:r>
    </w:p>
    <w:p w14:paraId="36175E51" w14:textId="77777777" w:rsidR="003F122F" w:rsidRDefault="00AE5EC0" w:rsidP="00E90AFF">
      <w:pPr>
        <w:pStyle w:val="Heading4"/>
        <w:keepNext w:val="0"/>
        <w:spacing w:before="360"/>
        <w:rPr>
          <w:b w:val="0"/>
        </w:rPr>
      </w:pPr>
      <w:r>
        <w:rPr>
          <w:b w:val="0"/>
        </w:rPr>
        <w:t>The functions which are the subject of this report are matters for Council to determine.</w:t>
      </w:r>
      <w:r w:rsidR="003F122F">
        <w:rPr>
          <w:b w:val="0"/>
        </w:rPr>
        <w:t xml:space="preserve">  If the recommendations are agreed it will be necessary to amend the role profiles of affected posts to reflect the changes, and to amend the Constitution.</w:t>
      </w:r>
    </w:p>
    <w:p w14:paraId="41BB405D" w14:textId="77777777" w:rsidR="002A2389" w:rsidRDefault="002A2389" w:rsidP="003D2FFE">
      <w:pPr>
        <w:pStyle w:val="Heading2"/>
        <w:spacing w:after="240"/>
      </w:pPr>
      <w:r>
        <w:t>Financial Implications</w:t>
      </w:r>
    </w:p>
    <w:p w14:paraId="72FBE742" w14:textId="17B603CF" w:rsidR="00C16784" w:rsidRPr="00C16784" w:rsidRDefault="00C16784" w:rsidP="00C16784">
      <w:pPr>
        <w:rPr>
          <w:rFonts w:ascii="Calibri" w:hAnsi="Calibri"/>
          <w:sz w:val="28"/>
          <w:szCs w:val="28"/>
        </w:rPr>
      </w:pPr>
      <w:r w:rsidRPr="00C16784">
        <w:rPr>
          <w:sz w:val="28"/>
          <w:szCs w:val="28"/>
        </w:rPr>
        <w:t>Any additional costs associated with the revised allocation of responsibilities will be contained within existing budgets</w:t>
      </w:r>
      <w:r w:rsidRPr="00C16784">
        <w:rPr>
          <w:sz w:val="28"/>
          <w:szCs w:val="28"/>
        </w:rPr>
        <w:t>.</w:t>
      </w:r>
    </w:p>
    <w:p w14:paraId="72F7A2A5" w14:textId="77777777" w:rsidR="00C16784" w:rsidRPr="00C16784" w:rsidRDefault="00C16784" w:rsidP="003260AD">
      <w:pPr>
        <w:rPr>
          <w:rFonts w:cs="Arial"/>
          <w:sz w:val="28"/>
          <w:szCs w:val="28"/>
        </w:rPr>
      </w:pPr>
    </w:p>
    <w:p w14:paraId="5ACE80EE" w14:textId="77777777" w:rsidR="00C32DAE" w:rsidRPr="003D2FFE" w:rsidRDefault="00C32DAE" w:rsidP="003D2FFE">
      <w:pPr>
        <w:pStyle w:val="Heading2"/>
        <w:spacing w:after="240"/>
      </w:pPr>
      <w:r>
        <w:lastRenderedPageBreak/>
        <w:t>Risk Management Implications</w:t>
      </w:r>
    </w:p>
    <w:p w14:paraId="7E703FFF" w14:textId="77777777" w:rsidR="00570F59" w:rsidRPr="00570F59" w:rsidRDefault="00570F59" w:rsidP="00570F59">
      <w:pPr>
        <w:ind w:left="555" w:right="75" w:hanging="555"/>
        <w:textAlignment w:val="baseline"/>
        <w:rPr>
          <w:rFonts w:ascii="Segoe UI" w:hAnsi="Segoe UI" w:cs="Segoe UI"/>
          <w:sz w:val="18"/>
          <w:szCs w:val="18"/>
          <w:lang w:eastAsia="en-GB"/>
        </w:rPr>
      </w:pPr>
      <w:r w:rsidRPr="00570F59">
        <w:rPr>
          <w:rFonts w:cs="Arial"/>
          <w:szCs w:val="24"/>
          <w:lang w:eastAsia="en-GB"/>
        </w:rPr>
        <w:t> </w:t>
      </w:r>
    </w:p>
    <w:p w14:paraId="33541738" w14:textId="4DFADAA0" w:rsidR="00570F59" w:rsidRPr="00C16784" w:rsidRDefault="00570F59" w:rsidP="00570F59">
      <w:pPr>
        <w:ind w:right="75"/>
        <w:textAlignment w:val="baseline"/>
        <w:rPr>
          <w:rFonts w:ascii="Segoe UI" w:hAnsi="Segoe UI" w:cs="Segoe UI"/>
          <w:sz w:val="28"/>
          <w:szCs w:val="28"/>
          <w:lang w:eastAsia="en-GB"/>
        </w:rPr>
      </w:pPr>
      <w:r w:rsidRPr="00C16784">
        <w:rPr>
          <w:rFonts w:cs="Arial"/>
          <w:sz w:val="28"/>
          <w:szCs w:val="28"/>
          <w:lang w:val="en-US" w:eastAsia="en-GB"/>
        </w:rPr>
        <w:t>Risks included on corporate or directorate risk register?</w:t>
      </w:r>
      <w:r w:rsidR="005517D3" w:rsidRPr="00C16784">
        <w:rPr>
          <w:rFonts w:cs="Arial"/>
          <w:sz w:val="28"/>
          <w:szCs w:val="28"/>
          <w:lang w:val="en-US" w:eastAsia="en-GB"/>
        </w:rPr>
        <w:t xml:space="preserve"> </w:t>
      </w:r>
      <w:r w:rsidRPr="00C16784">
        <w:rPr>
          <w:rFonts w:cs="Arial"/>
          <w:b/>
          <w:bCs/>
          <w:sz w:val="28"/>
          <w:szCs w:val="28"/>
          <w:lang w:val="en-US" w:eastAsia="en-GB"/>
        </w:rPr>
        <w:t>No</w:t>
      </w:r>
      <w:r w:rsidRPr="00C16784">
        <w:rPr>
          <w:rFonts w:cs="Arial"/>
          <w:sz w:val="28"/>
          <w:szCs w:val="28"/>
          <w:lang w:val="en-US" w:eastAsia="en-GB"/>
        </w:rPr>
        <w:t> </w:t>
      </w:r>
    </w:p>
    <w:p w14:paraId="3C0B834E" w14:textId="77777777" w:rsidR="00570F59" w:rsidRPr="00C16784" w:rsidRDefault="00570F59" w:rsidP="00570F59">
      <w:pPr>
        <w:ind w:left="-150" w:right="135"/>
        <w:textAlignment w:val="baseline"/>
        <w:rPr>
          <w:rFonts w:ascii="Segoe UI" w:hAnsi="Segoe UI" w:cs="Segoe UI"/>
          <w:sz w:val="28"/>
          <w:szCs w:val="28"/>
          <w:lang w:eastAsia="en-GB"/>
        </w:rPr>
      </w:pPr>
      <w:r w:rsidRPr="00C16784">
        <w:rPr>
          <w:rFonts w:cs="Arial"/>
          <w:sz w:val="28"/>
          <w:szCs w:val="28"/>
          <w:lang w:val="en-US" w:eastAsia="en-GB"/>
        </w:rPr>
        <w:t>  </w:t>
      </w:r>
      <w:r w:rsidRPr="00C16784">
        <w:rPr>
          <w:rFonts w:cs="Arial"/>
          <w:sz w:val="28"/>
          <w:szCs w:val="28"/>
          <w:lang w:eastAsia="en-GB"/>
        </w:rPr>
        <w:t> </w:t>
      </w:r>
    </w:p>
    <w:p w14:paraId="20B91783" w14:textId="1F4C7096" w:rsidR="00570F59" w:rsidRPr="00C16784" w:rsidRDefault="00570F59" w:rsidP="00570F59">
      <w:pPr>
        <w:ind w:left="-150" w:right="135" w:firstLine="135"/>
        <w:textAlignment w:val="baseline"/>
        <w:rPr>
          <w:rFonts w:ascii="Segoe UI" w:hAnsi="Segoe UI" w:cs="Segoe UI"/>
          <w:sz w:val="28"/>
          <w:szCs w:val="28"/>
          <w:lang w:eastAsia="en-GB"/>
        </w:rPr>
      </w:pPr>
      <w:r w:rsidRPr="00C16784">
        <w:rPr>
          <w:rFonts w:cs="Arial"/>
          <w:sz w:val="28"/>
          <w:szCs w:val="28"/>
          <w:lang w:val="en-US" w:eastAsia="en-GB"/>
        </w:rPr>
        <w:t>Separate risk register in place?</w:t>
      </w:r>
      <w:r w:rsidR="005517D3" w:rsidRPr="00C16784">
        <w:rPr>
          <w:rFonts w:cs="Arial"/>
          <w:sz w:val="28"/>
          <w:szCs w:val="28"/>
          <w:lang w:val="en-US" w:eastAsia="en-GB"/>
        </w:rPr>
        <w:t xml:space="preserve"> </w:t>
      </w:r>
      <w:r w:rsidRPr="00C16784">
        <w:rPr>
          <w:rFonts w:cs="Arial"/>
          <w:b/>
          <w:bCs/>
          <w:sz w:val="28"/>
          <w:szCs w:val="28"/>
          <w:lang w:val="en-US" w:eastAsia="en-GB"/>
        </w:rPr>
        <w:t>No</w:t>
      </w:r>
      <w:r w:rsidRPr="00C16784">
        <w:rPr>
          <w:rFonts w:cs="Arial"/>
          <w:sz w:val="28"/>
          <w:szCs w:val="28"/>
          <w:lang w:val="en-US" w:eastAsia="en-GB"/>
        </w:rPr>
        <w:t> </w:t>
      </w:r>
    </w:p>
    <w:p w14:paraId="77C7BDB3" w14:textId="77777777" w:rsidR="00570F59" w:rsidRPr="00C16784" w:rsidRDefault="00570F59" w:rsidP="00570F59">
      <w:pPr>
        <w:ind w:left="555" w:right="75" w:hanging="555"/>
        <w:textAlignment w:val="baseline"/>
        <w:rPr>
          <w:rFonts w:ascii="Segoe UI" w:hAnsi="Segoe UI" w:cs="Segoe UI"/>
          <w:sz w:val="28"/>
          <w:szCs w:val="28"/>
          <w:lang w:eastAsia="en-GB"/>
        </w:rPr>
      </w:pPr>
      <w:r w:rsidRPr="00C16784">
        <w:rPr>
          <w:rFonts w:cs="Arial"/>
          <w:sz w:val="28"/>
          <w:szCs w:val="28"/>
          <w:lang w:eastAsia="en-GB"/>
        </w:rPr>
        <w:t> </w:t>
      </w:r>
    </w:p>
    <w:p w14:paraId="44C5764F" w14:textId="55C1CB02" w:rsidR="00570F59" w:rsidRPr="00C16784" w:rsidRDefault="00570F59" w:rsidP="00570F59">
      <w:pPr>
        <w:ind w:right="75"/>
        <w:textAlignment w:val="baseline"/>
        <w:rPr>
          <w:rFonts w:ascii="Segoe UI" w:hAnsi="Segoe UI" w:cs="Segoe UI"/>
          <w:sz w:val="28"/>
          <w:szCs w:val="28"/>
          <w:lang w:eastAsia="en-GB"/>
        </w:rPr>
      </w:pPr>
      <w:r w:rsidRPr="00C16784">
        <w:rPr>
          <w:rFonts w:cs="Arial"/>
          <w:sz w:val="28"/>
          <w:szCs w:val="28"/>
          <w:lang w:eastAsia="en-GB"/>
        </w:rPr>
        <w:t>The relevant risks contained in the register are attached/summarised below.</w:t>
      </w:r>
      <w:r w:rsidR="00F41444" w:rsidRPr="00C16784">
        <w:rPr>
          <w:rFonts w:cs="Arial"/>
          <w:sz w:val="28"/>
          <w:szCs w:val="28"/>
          <w:lang w:eastAsia="en-GB"/>
        </w:rPr>
        <w:t xml:space="preserve"> </w:t>
      </w:r>
      <w:r w:rsidR="00223E59" w:rsidRPr="00C16784">
        <w:rPr>
          <w:rFonts w:cs="Arial"/>
          <w:b/>
          <w:bCs/>
          <w:sz w:val="28"/>
          <w:szCs w:val="28"/>
          <w:lang w:val="en-US" w:eastAsia="en-GB"/>
        </w:rPr>
        <w:t>N/A</w:t>
      </w:r>
    </w:p>
    <w:p w14:paraId="66589F52" w14:textId="77777777" w:rsidR="00570F59" w:rsidRPr="00C16784" w:rsidRDefault="00570F59" w:rsidP="00570F59">
      <w:pPr>
        <w:textAlignment w:val="baseline"/>
        <w:rPr>
          <w:rFonts w:ascii="Segoe UI" w:hAnsi="Segoe UI" w:cs="Segoe UI"/>
          <w:sz w:val="28"/>
          <w:szCs w:val="28"/>
          <w:lang w:eastAsia="en-GB"/>
        </w:rPr>
      </w:pPr>
      <w:r w:rsidRPr="00C16784">
        <w:rPr>
          <w:rFonts w:cs="Arial"/>
          <w:sz w:val="28"/>
          <w:szCs w:val="28"/>
          <w:lang w:eastAsia="en-GB"/>
        </w:rPr>
        <w:t> </w:t>
      </w:r>
    </w:p>
    <w:p w14:paraId="70E4F8D5" w14:textId="77777777" w:rsidR="00570F59" w:rsidRPr="00C16784" w:rsidRDefault="00570F59" w:rsidP="00570F59">
      <w:pPr>
        <w:textAlignment w:val="baseline"/>
        <w:rPr>
          <w:rFonts w:ascii="Segoe UI" w:hAnsi="Segoe UI" w:cs="Segoe UI"/>
          <w:sz w:val="28"/>
          <w:szCs w:val="28"/>
          <w:lang w:eastAsia="en-GB"/>
        </w:rPr>
      </w:pPr>
      <w:r w:rsidRPr="00C16784">
        <w:rPr>
          <w:rFonts w:cs="Arial"/>
          <w:sz w:val="28"/>
          <w:szCs w:val="28"/>
          <w:lang w:eastAsia="en-GB"/>
        </w:rPr>
        <w:t>The following key risks should be taken into account when agreeing the recommendations in this report: </w:t>
      </w:r>
    </w:p>
    <w:p w14:paraId="1B2B00BD" w14:textId="77777777" w:rsidR="00570F59" w:rsidRPr="00C16784" w:rsidRDefault="00570F59" w:rsidP="00570F59">
      <w:pPr>
        <w:ind w:left="555" w:right="135" w:hanging="555"/>
        <w:textAlignment w:val="baseline"/>
        <w:rPr>
          <w:rFonts w:ascii="Segoe UI" w:hAnsi="Segoe UI" w:cs="Segoe UI"/>
          <w:sz w:val="28"/>
          <w:szCs w:val="28"/>
          <w:lang w:eastAsia="en-GB"/>
        </w:rPr>
      </w:pPr>
      <w:r w:rsidRPr="00C16784">
        <w:rPr>
          <w:rFonts w:cs="Arial"/>
          <w:sz w:val="28"/>
          <w:szCs w:val="2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Risk description table"/>
      </w:tblPr>
      <w:tblGrid>
        <w:gridCol w:w="3129"/>
        <w:gridCol w:w="3164"/>
        <w:gridCol w:w="2000"/>
      </w:tblGrid>
      <w:tr w:rsidR="00570F59" w:rsidRPr="00C16784" w14:paraId="596F8686" w14:textId="77777777" w:rsidTr="00570F59">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C801CA" w14:textId="77777777" w:rsidR="00570F59" w:rsidRPr="00C16784" w:rsidRDefault="00570F59" w:rsidP="00570F59">
            <w:pPr>
              <w:ind w:right="135"/>
              <w:textAlignment w:val="baseline"/>
              <w:rPr>
                <w:rFonts w:ascii="Times New Roman" w:hAnsi="Times New Roman"/>
                <w:sz w:val="28"/>
                <w:szCs w:val="28"/>
                <w:lang w:eastAsia="en-GB"/>
              </w:rPr>
            </w:pPr>
            <w:r w:rsidRPr="00C16784">
              <w:rPr>
                <w:rFonts w:cs="Arial"/>
                <w:b/>
                <w:bCs/>
                <w:sz w:val="28"/>
                <w:szCs w:val="28"/>
                <w:lang w:val="en-US" w:eastAsia="en-GB"/>
              </w:rPr>
              <w:t>Risk Description</w:t>
            </w:r>
            <w:r w:rsidRPr="00C16784">
              <w:rPr>
                <w:rFonts w:cs="Arial"/>
                <w:sz w:val="28"/>
                <w:szCs w:val="28"/>
                <w:lang w:eastAsia="en-GB"/>
              </w:rPr>
              <w:t> </w:t>
            </w:r>
          </w:p>
        </w:tc>
        <w:tc>
          <w:tcPr>
            <w:tcW w:w="32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F985E4" w14:textId="77777777" w:rsidR="00570F59" w:rsidRPr="00C16784" w:rsidRDefault="00570F59" w:rsidP="00570F59">
            <w:pPr>
              <w:ind w:right="135"/>
              <w:textAlignment w:val="baseline"/>
              <w:rPr>
                <w:rFonts w:ascii="Times New Roman" w:hAnsi="Times New Roman"/>
                <w:sz w:val="28"/>
                <w:szCs w:val="28"/>
                <w:lang w:eastAsia="en-GB"/>
              </w:rPr>
            </w:pPr>
            <w:r w:rsidRPr="00C16784">
              <w:rPr>
                <w:rFonts w:cs="Arial"/>
                <w:b/>
                <w:bCs/>
                <w:sz w:val="28"/>
                <w:szCs w:val="28"/>
                <w:lang w:val="en-US" w:eastAsia="en-GB"/>
              </w:rPr>
              <w:t>Mitigations</w:t>
            </w:r>
            <w:r w:rsidRPr="00C16784">
              <w:rPr>
                <w:rFonts w:cs="Arial"/>
                <w:sz w:val="28"/>
                <w:szCs w:val="28"/>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9237B2" w14:textId="77777777" w:rsidR="00570F59" w:rsidRPr="00C16784" w:rsidRDefault="00570F59" w:rsidP="00570F59">
            <w:pPr>
              <w:ind w:left="165" w:right="135"/>
              <w:textAlignment w:val="baseline"/>
              <w:rPr>
                <w:rFonts w:ascii="Times New Roman" w:hAnsi="Times New Roman"/>
                <w:sz w:val="28"/>
                <w:szCs w:val="28"/>
                <w:lang w:eastAsia="en-GB"/>
              </w:rPr>
            </w:pPr>
            <w:r w:rsidRPr="00C16784">
              <w:rPr>
                <w:rFonts w:cs="Arial"/>
                <w:b/>
                <w:bCs/>
                <w:sz w:val="28"/>
                <w:szCs w:val="28"/>
                <w:lang w:val="en-US" w:eastAsia="en-GB"/>
              </w:rPr>
              <w:t>RAG Status</w:t>
            </w:r>
            <w:r w:rsidRPr="00C16784">
              <w:rPr>
                <w:rFonts w:cs="Arial"/>
                <w:sz w:val="28"/>
                <w:szCs w:val="28"/>
                <w:lang w:eastAsia="en-GB"/>
              </w:rPr>
              <w:t> </w:t>
            </w:r>
          </w:p>
        </w:tc>
      </w:tr>
      <w:tr w:rsidR="00570F59" w:rsidRPr="00C16784" w14:paraId="47993302" w14:textId="77777777" w:rsidTr="00223E59">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14:paraId="26889ADF" w14:textId="5759280B" w:rsidR="00570F59" w:rsidRPr="00C16784" w:rsidRDefault="009C2251" w:rsidP="00570F59">
            <w:pPr>
              <w:ind w:right="135"/>
              <w:textAlignment w:val="baseline"/>
              <w:rPr>
                <w:rFonts w:ascii="Times New Roman" w:hAnsi="Times New Roman"/>
                <w:sz w:val="28"/>
                <w:szCs w:val="28"/>
                <w:lang w:eastAsia="en-GB"/>
              </w:rPr>
            </w:pPr>
            <w:r w:rsidRPr="00C16784">
              <w:rPr>
                <w:rFonts w:cs="Arial"/>
                <w:sz w:val="28"/>
                <w:szCs w:val="28"/>
                <w:lang w:eastAsia="en-GB"/>
              </w:rPr>
              <w:t xml:space="preserve">The </w:t>
            </w:r>
            <w:r w:rsidR="00550473" w:rsidRPr="00C16784">
              <w:rPr>
                <w:rFonts w:cs="Arial"/>
                <w:sz w:val="28"/>
                <w:szCs w:val="28"/>
                <w:lang w:eastAsia="en-GB"/>
              </w:rPr>
              <w:t xml:space="preserve">statutory </w:t>
            </w:r>
            <w:r w:rsidRPr="00C16784">
              <w:rPr>
                <w:rFonts w:cs="Arial"/>
                <w:sz w:val="28"/>
                <w:szCs w:val="28"/>
                <w:lang w:eastAsia="en-GB"/>
              </w:rPr>
              <w:t>functions are not discharged properly</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14:paraId="207B18BC" w14:textId="03FC5AA0" w:rsidR="004B6660" w:rsidRPr="00C16784" w:rsidRDefault="004B6660" w:rsidP="004B6660">
            <w:pPr>
              <w:textAlignment w:val="baseline"/>
              <w:rPr>
                <w:rFonts w:cs="Arial"/>
                <w:sz w:val="28"/>
                <w:szCs w:val="28"/>
                <w:lang w:eastAsia="en-GB"/>
              </w:rPr>
            </w:pPr>
            <w:r w:rsidRPr="00C16784">
              <w:rPr>
                <w:rFonts w:cs="Arial"/>
                <w:sz w:val="28"/>
                <w:szCs w:val="28"/>
                <w:lang w:eastAsia="en-GB"/>
              </w:rPr>
              <w:t>The current holders of the posts to whom the responsibilities are proposed to be assigned all have relevant and recent experience in those roles</w:t>
            </w:r>
          </w:p>
          <w:p w14:paraId="032D6706" w14:textId="7FD5FBCF" w:rsidR="00550473" w:rsidRPr="00C16784" w:rsidRDefault="00550473" w:rsidP="004B6660">
            <w:pPr>
              <w:textAlignment w:val="baseline"/>
              <w:rPr>
                <w:rFonts w:cs="Arial"/>
                <w:sz w:val="28"/>
                <w:szCs w:val="28"/>
                <w:lang w:eastAsia="en-GB"/>
              </w:rPr>
            </w:pPr>
          </w:p>
          <w:p w14:paraId="4F2A41F7" w14:textId="3B094E68" w:rsidR="00550473" w:rsidRPr="00C16784" w:rsidRDefault="00550473" w:rsidP="004B6660">
            <w:pPr>
              <w:textAlignment w:val="baseline"/>
              <w:rPr>
                <w:rFonts w:cs="Arial"/>
                <w:sz w:val="28"/>
                <w:szCs w:val="28"/>
                <w:lang w:eastAsia="en-GB"/>
              </w:rPr>
            </w:pPr>
            <w:r w:rsidRPr="00C16784">
              <w:rPr>
                <w:rFonts w:cs="Arial"/>
                <w:sz w:val="28"/>
                <w:szCs w:val="28"/>
                <w:lang w:eastAsia="en-GB"/>
              </w:rPr>
              <w:t>Redistributing the statutory functions across a number of experienced officers will help to ensure that the functions are discharged properly</w:t>
            </w:r>
          </w:p>
          <w:p w14:paraId="46304DBD" w14:textId="0CD9F43A" w:rsidR="00570F59" w:rsidRPr="00C16784" w:rsidRDefault="00570F59" w:rsidP="004B6660">
            <w:pPr>
              <w:textAlignment w:val="baseline"/>
              <w:rPr>
                <w:rFonts w:cs="Arial"/>
                <w:sz w:val="28"/>
                <w:szCs w:val="28"/>
                <w:lang w:eastAsia="en-GB"/>
              </w:rPr>
            </w:pPr>
            <w:r w:rsidRPr="00C16784">
              <w:rPr>
                <w:rFonts w:cs="Arial"/>
                <w:sz w:val="28"/>
                <w:szCs w:val="28"/>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92D050"/>
            <w:hideMark/>
          </w:tcPr>
          <w:p w14:paraId="27A6DDD6" w14:textId="77777777" w:rsidR="00570F59" w:rsidRPr="00C16784" w:rsidRDefault="00570F59" w:rsidP="00570F59">
            <w:pPr>
              <w:ind w:left="165" w:right="135"/>
              <w:textAlignment w:val="baseline"/>
              <w:rPr>
                <w:rFonts w:ascii="Times New Roman" w:hAnsi="Times New Roman"/>
                <w:sz w:val="28"/>
                <w:szCs w:val="28"/>
                <w:lang w:eastAsia="en-GB"/>
              </w:rPr>
            </w:pPr>
            <w:r w:rsidRPr="00C16784">
              <w:rPr>
                <w:rFonts w:cs="Arial"/>
                <w:sz w:val="28"/>
                <w:szCs w:val="28"/>
                <w:lang w:val="en-US" w:eastAsia="en-GB"/>
              </w:rPr>
              <w:t>Green</w:t>
            </w:r>
            <w:r w:rsidRPr="00C16784">
              <w:rPr>
                <w:rFonts w:cs="Arial"/>
                <w:sz w:val="28"/>
                <w:szCs w:val="28"/>
                <w:lang w:eastAsia="en-GB"/>
              </w:rPr>
              <w:t> </w:t>
            </w:r>
          </w:p>
        </w:tc>
      </w:tr>
      <w:tr w:rsidR="00570F59" w:rsidRPr="00570F59" w14:paraId="193D374D" w14:textId="77777777" w:rsidTr="00223E59">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14:paraId="5B46AC84" w14:textId="6C4D5AAB" w:rsidR="00570F59" w:rsidRPr="00570F59" w:rsidRDefault="004B6660" w:rsidP="00570F59">
            <w:pPr>
              <w:ind w:right="135"/>
              <w:textAlignment w:val="baseline"/>
              <w:rPr>
                <w:rFonts w:ascii="Times New Roman" w:hAnsi="Times New Roman"/>
                <w:szCs w:val="24"/>
                <w:lang w:eastAsia="en-GB"/>
              </w:rPr>
            </w:pPr>
            <w:r>
              <w:rPr>
                <w:rFonts w:cs="Arial"/>
                <w:szCs w:val="24"/>
                <w:lang w:eastAsia="en-GB"/>
              </w:rPr>
              <w:t xml:space="preserve">There is insufficient capacity to fully discharge the roles </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14:paraId="1D6F6381" w14:textId="494B67F8" w:rsidR="009C0C75" w:rsidRPr="00F41444" w:rsidRDefault="004B6660" w:rsidP="004B6660">
            <w:pPr>
              <w:textAlignment w:val="baseline"/>
              <w:rPr>
                <w:rFonts w:cs="Arial"/>
                <w:sz w:val="22"/>
                <w:szCs w:val="22"/>
                <w:lang w:eastAsia="en-GB"/>
              </w:rPr>
            </w:pPr>
            <w:r w:rsidRPr="00F41444">
              <w:rPr>
                <w:rFonts w:cs="Arial"/>
                <w:sz w:val="22"/>
                <w:szCs w:val="22"/>
                <w:lang w:eastAsia="en-GB"/>
              </w:rPr>
              <w:t>The proposed arrangements will be kept under review, both as part of the Council’</w:t>
            </w:r>
            <w:r w:rsidR="0047583D" w:rsidRPr="00F41444">
              <w:rPr>
                <w:rFonts w:cs="Arial"/>
                <w:sz w:val="22"/>
                <w:szCs w:val="22"/>
                <w:lang w:eastAsia="en-GB"/>
              </w:rPr>
              <w:t>s transformation project</w:t>
            </w:r>
            <w:r w:rsidRPr="00F41444">
              <w:rPr>
                <w:rFonts w:cs="Arial"/>
                <w:sz w:val="22"/>
                <w:szCs w:val="22"/>
                <w:lang w:eastAsia="en-GB"/>
              </w:rPr>
              <w:t xml:space="preserve"> and when new appointments to affected roles are made.  </w:t>
            </w:r>
          </w:p>
          <w:p w14:paraId="6CE06869" w14:textId="781283BF" w:rsidR="00550473" w:rsidRPr="00F41444" w:rsidRDefault="00550473" w:rsidP="004B6660">
            <w:pPr>
              <w:textAlignment w:val="baseline"/>
              <w:rPr>
                <w:rFonts w:cs="Arial"/>
                <w:sz w:val="22"/>
                <w:szCs w:val="22"/>
                <w:lang w:eastAsia="en-GB"/>
              </w:rPr>
            </w:pPr>
          </w:p>
          <w:p w14:paraId="027E8499" w14:textId="1658E7A3" w:rsidR="00570F59" w:rsidRPr="00F41444" w:rsidRDefault="00550473" w:rsidP="00550473">
            <w:pPr>
              <w:textAlignment w:val="baseline"/>
              <w:rPr>
                <w:rFonts w:cs="Arial"/>
                <w:sz w:val="22"/>
                <w:szCs w:val="22"/>
                <w:lang w:eastAsia="en-GB"/>
              </w:rPr>
            </w:pPr>
            <w:r w:rsidRPr="00F41444">
              <w:rPr>
                <w:rFonts w:cs="Arial"/>
                <w:sz w:val="22"/>
                <w:szCs w:val="22"/>
                <w:lang w:eastAsia="en-GB"/>
              </w:rPr>
              <w:t>Redistributing the statutory functions across a number of officers will provide greater capacity to enable the functions to be discharged properly</w:t>
            </w:r>
            <w:r w:rsidR="00570F59" w:rsidRPr="00F41444">
              <w:rPr>
                <w:rFonts w:cs="Arial"/>
                <w:sz w:val="22"/>
                <w:szCs w:val="22"/>
                <w:lang w:eastAsia="en-GB"/>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92D050"/>
            <w:hideMark/>
          </w:tcPr>
          <w:p w14:paraId="7D2D6CBF" w14:textId="77777777" w:rsidR="00570F59" w:rsidRDefault="00570F59" w:rsidP="00570F59">
            <w:pPr>
              <w:ind w:right="135"/>
              <w:textAlignment w:val="baseline"/>
              <w:rPr>
                <w:rFonts w:cs="Arial"/>
                <w:szCs w:val="24"/>
                <w:lang w:eastAsia="en-GB"/>
              </w:rPr>
            </w:pPr>
            <w:r w:rsidRPr="00570F59">
              <w:rPr>
                <w:rFonts w:cs="Arial"/>
                <w:szCs w:val="24"/>
                <w:lang w:eastAsia="en-GB"/>
              </w:rPr>
              <w:t> </w:t>
            </w:r>
          </w:p>
          <w:p w14:paraId="4AB1920F" w14:textId="4D5F4329" w:rsidR="004B6660" w:rsidRPr="00570F59" w:rsidRDefault="004B6660" w:rsidP="00570F59">
            <w:pPr>
              <w:ind w:right="135"/>
              <w:textAlignment w:val="baseline"/>
              <w:rPr>
                <w:rFonts w:ascii="Times New Roman" w:hAnsi="Times New Roman"/>
                <w:szCs w:val="24"/>
                <w:lang w:eastAsia="en-GB"/>
              </w:rPr>
            </w:pPr>
            <w:r>
              <w:rPr>
                <w:szCs w:val="24"/>
                <w:lang w:eastAsia="en-GB"/>
              </w:rPr>
              <w:t>Green</w:t>
            </w:r>
          </w:p>
        </w:tc>
      </w:tr>
    </w:tbl>
    <w:p w14:paraId="44D33D1F" w14:textId="77777777" w:rsidR="00FD31A0" w:rsidRDefault="00FD31A0" w:rsidP="003D2FFE">
      <w:pPr>
        <w:pStyle w:val="Heading2"/>
        <w:keepNext/>
        <w:spacing w:after="240"/>
      </w:pPr>
      <w:r w:rsidRPr="004A2543">
        <w:lastRenderedPageBreak/>
        <w:t>Equalities implications</w:t>
      </w:r>
      <w:r w:rsidR="00213BE7">
        <w:t xml:space="preserve"> / Public Sector Equality Duty </w:t>
      </w:r>
    </w:p>
    <w:p w14:paraId="69680960" w14:textId="43FAAE86" w:rsidR="00570F59" w:rsidRPr="00C16784" w:rsidRDefault="00FD31A0" w:rsidP="001A2503">
      <w:pPr>
        <w:rPr>
          <w:rFonts w:ascii="Segoe UI" w:hAnsi="Segoe UI" w:cs="Segoe UI"/>
          <w:sz w:val="28"/>
          <w:szCs w:val="28"/>
          <w:lang w:eastAsia="en-GB"/>
        </w:rPr>
      </w:pPr>
      <w:r w:rsidRPr="00C16784">
        <w:rPr>
          <w:sz w:val="28"/>
          <w:szCs w:val="28"/>
        </w:rPr>
        <w:t xml:space="preserve">Was an Equality Impact Assessment carried out?  No </w:t>
      </w:r>
    </w:p>
    <w:p w14:paraId="6EB9B126" w14:textId="77777777" w:rsidR="00435070" w:rsidRPr="00435070" w:rsidRDefault="00435070" w:rsidP="00435070">
      <w:pPr>
        <w:pStyle w:val="Heading3"/>
        <w:spacing w:before="480" w:after="240"/>
        <w:rPr>
          <w:rFonts w:ascii="Arial Bold" w:hAnsi="Arial Bold"/>
          <w:sz w:val="28"/>
        </w:rPr>
      </w:pPr>
      <w:r w:rsidRPr="00435070">
        <w:rPr>
          <w:rFonts w:ascii="Arial Bold" w:hAnsi="Arial Bold"/>
          <w:sz w:val="28"/>
        </w:rPr>
        <w:t>Council Priorities</w:t>
      </w:r>
    </w:p>
    <w:p w14:paraId="4AD16319" w14:textId="77777777" w:rsidR="00435070" w:rsidRPr="00CD57D8" w:rsidRDefault="00435070" w:rsidP="00435070">
      <w:pPr>
        <w:rPr>
          <w:rFonts w:cs="Arial"/>
          <w:szCs w:val="24"/>
          <w:lang w:val="en-US"/>
        </w:rPr>
      </w:pPr>
    </w:p>
    <w:p w14:paraId="5DD393BE" w14:textId="77777777" w:rsidR="00435070" w:rsidRPr="00C16784" w:rsidRDefault="00435070" w:rsidP="00435070">
      <w:pPr>
        <w:pStyle w:val="StyleListParagraphBold"/>
        <w:numPr>
          <w:ilvl w:val="0"/>
          <w:numId w:val="18"/>
        </w:numPr>
        <w:rPr>
          <w:sz w:val="28"/>
          <w:szCs w:val="28"/>
          <w:lang w:eastAsia="en-US"/>
        </w:rPr>
      </w:pPr>
      <w:r w:rsidRPr="00C16784">
        <w:rPr>
          <w:sz w:val="28"/>
          <w:szCs w:val="28"/>
        </w:rPr>
        <w:t>A council that puts residents first</w:t>
      </w:r>
    </w:p>
    <w:p w14:paraId="18D7BBD0" w14:textId="77777777" w:rsidR="00435070" w:rsidRPr="00C16784" w:rsidRDefault="00435070" w:rsidP="00435070">
      <w:pPr>
        <w:pStyle w:val="StyleListParagraphBold"/>
        <w:rPr>
          <w:sz w:val="28"/>
          <w:szCs w:val="28"/>
          <w:lang w:eastAsia="en-US"/>
        </w:rPr>
      </w:pPr>
    </w:p>
    <w:p w14:paraId="274CE199" w14:textId="77777777" w:rsidR="00435070" w:rsidRPr="00C16784" w:rsidRDefault="00435070" w:rsidP="00435070">
      <w:pPr>
        <w:pStyle w:val="StyleListParagraphBold"/>
        <w:numPr>
          <w:ilvl w:val="0"/>
          <w:numId w:val="18"/>
        </w:numPr>
        <w:rPr>
          <w:sz w:val="28"/>
          <w:szCs w:val="28"/>
        </w:rPr>
      </w:pPr>
      <w:r w:rsidRPr="00C16784">
        <w:rPr>
          <w:sz w:val="28"/>
          <w:szCs w:val="28"/>
        </w:rPr>
        <w:t>A borough that is clean and safe</w:t>
      </w:r>
    </w:p>
    <w:p w14:paraId="4B77658D" w14:textId="77777777" w:rsidR="00435070" w:rsidRPr="00C16784" w:rsidRDefault="00435070" w:rsidP="00435070">
      <w:pPr>
        <w:pStyle w:val="StyleListParagraphBold"/>
        <w:ind w:left="0"/>
        <w:rPr>
          <w:sz w:val="28"/>
          <w:szCs w:val="28"/>
        </w:rPr>
      </w:pPr>
    </w:p>
    <w:p w14:paraId="3E7FAA30" w14:textId="77777777" w:rsidR="00435070" w:rsidRPr="00C16784" w:rsidRDefault="00435070" w:rsidP="00435070">
      <w:pPr>
        <w:pStyle w:val="StyleListParagraphBold"/>
        <w:numPr>
          <w:ilvl w:val="0"/>
          <w:numId w:val="18"/>
        </w:numPr>
        <w:rPr>
          <w:sz w:val="28"/>
          <w:szCs w:val="28"/>
        </w:rPr>
      </w:pPr>
      <w:r w:rsidRPr="00C16784">
        <w:rPr>
          <w:sz w:val="28"/>
          <w:szCs w:val="28"/>
        </w:rPr>
        <w:t>A place where those in need are supported</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4690B8C9" w:rsidR="00912904" w:rsidRPr="00A66326" w:rsidRDefault="00912904" w:rsidP="00912904">
      <w:pPr>
        <w:rPr>
          <w:sz w:val="28"/>
        </w:rPr>
      </w:pPr>
      <w:r w:rsidRPr="00A66326">
        <w:rPr>
          <w:b/>
          <w:sz w:val="28"/>
        </w:rPr>
        <w:t xml:space="preserve">Statutory Officer:  </w:t>
      </w:r>
      <w:r w:rsidR="00C16784">
        <w:rPr>
          <w:b/>
          <w:sz w:val="28"/>
        </w:rPr>
        <w:t>Dawn Calvert</w:t>
      </w:r>
    </w:p>
    <w:p w14:paraId="57640BD9" w14:textId="4BA9FFA7" w:rsidR="00912904" w:rsidRPr="00A66326" w:rsidRDefault="00912904" w:rsidP="00912904">
      <w:r w:rsidRPr="00A66326">
        <w:t>Signed on by the Chief Financial Officer</w:t>
      </w:r>
    </w:p>
    <w:p w14:paraId="650DA37B" w14:textId="77777777" w:rsidR="00912904" w:rsidRPr="00A66326" w:rsidRDefault="00912904" w:rsidP="00912904">
      <w:pPr>
        <w:rPr>
          <w:sz w:val="28"/>
        </w:rPr>
      </w:pPr>
    </w:p>
    <w:p w14:paraId="5745A2E3" w14:textId="0BAB8665" w:rsidR="00912904" w:rsidRPr="00A66326" w:rsidRDefault="00912904" w:rsidP="00912904">
      <w:pPr>
        <w:spacing w:after="480"/>
        <w:rPr>
          <w:sz w:val="28"/>
        </w:rPr>
      </w:pPr>
      <w:r w:rsidRPr="00A66326">
        <w:rPr>
          <w:b/>
          <w:sz w:val="28"/>
        </w:rPr>
        <w:t xml:space="preserve">Date:  </w:t>
      </w:r>
      <w:r w:rsidR="00C16784">
        <w:rPr>
          <w:b/>
          <w:sz w:val="28"/>
        </w:rPr>
        <w:t>22 February 2023</w:t>
      </w:r>
    </w:p>
    <w:p w14:paraId="2586CC50" w14:textId="27A5DBBD" w:rsidR="00912904" w:rsidRPr="00A66326" w:rsidRDefault="00912904" w:rsidP="00912904">
      <w:pPr>
        <w:rPr>
          <w:sz w:val="28"/>
        </w:rPr>
      </w:pPr>
      <w:r w:rsidRPr="00A66326">
        <w:rPr>
          <w:b/>
          <w:sz w:val="28"/>
        </w:rPr>
        <w:t xml:space="preserve">Statutory Officer:  </w:t>
      </w:r>
      <w:r w:rsidR="00C16784">
        <w:rPr>
          <w:b/>
          <w:sz w:val="28"/>
        </w:rPr>
        <w:t>Hugh Peart</w:t>
      </w:r>
    </w:p>
    <w:p w14:paraId="3F58D77A" w14:textId="20EBB236" w:rsidR="00912904" w:rsidRPr="00A66326" w:rsidRDefault="00912904" w:rsidP="00912904">
      <w:r w:rsidRPr="00A66326">
        <w:t>Signed by the Monitoring Officer</w:t>
      </w:r>
    </w:p>
    <w:p w14:paraId="52AD6B43" w14:textId="77777777" w:rsidR="00912904" w:rsidRPr="00A66326" w:rsidRDefault="00912904" w:rsidP="00912904">
      <w:pPr>
        <w:rPr>
          <w:sz w:val="28"/>
        </w:rPr>
      </w:pPr>
    </w:p>
    <w:p w14:paraId="61F8C7E6" w14:textId="56179BAB" w:rsidR="00912904" w:rsidRPr="003313EA" w:rsidRDefault="00912904" w:rsidP="00912904">
      <w:pPr>
        <w:spacing w:after="480"/>
        <w:rPr>
          <w:sz w:val="28"/>
        </w:rPr>
      </w:pPr>
      <w:r w:rsidRPr="00A66326">
        <w:rPr>
          <w:b/>
          <w:sz w:val="28"/>
        </w:rPr>
        <w:t xml:space="preserve">Date:  </w:t>
      </w:r>
      <w:r w:rsidR="00C16784">
        <w:rPr>
          <w:b/>
          <w:sz w:val="28"/>
        </w:rPr>
        <w:t>22 February 2023</w:t>
      </w:r>
    </w:p>
    <w:p w14:paraId="629F8205" w14:textId="77777777" w:rsidR="002A2389" w:rsidRDefault="002A2389" w:rsidP="00912904">
      <w:pPr>
        <w:pStyle w:val="Heading2"/>
        <w:keepNext/>
        <w:spacing w:after="240"/>
      </w:pPr>
      <w:r>
        <w:t>Section 4 - Contact Details and Background Papers</w:t>
      </w:r>
    </w:p>
    <w:p w14:paraId="1C4BF2D4" w14:textId="3DFC51FA" w:rsidR="002A2389" w:rsidRPr="00C16784" w:rsidRDefault="002A2389">
      <w:pPr>
        <w:pStyle w:val="Infotext"/>
        <w:rPr>
          <w:szCs w:val="28"/>
        </w:rPr>
      </w:pPr>
      <w:r w:rsidRPr="00D914D2">
        <w:rPr>
          <w:b/>
        </w:rPr>
        <w:t>Contact:</w:t>
      </w:r>
      <w:r>
        <w:t xml:space="preserve">  </w:t>
      </w:r>
      <w:r w:rsidR="00C16784" w:rsidRPr="00C16784">
        <w:rPr>
          <w:rFonts w:cs="Arial"/>
          <w:szCs w:val="28"/>
        </w:rPr>
        <w:t>Hugh Peart, Director of Legal and Governance Services</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CB78E5"/>
    <w:multiLevelType w:val="hybridMultilevel"/>
    <w:tmpl w:val="6C4C3A9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E37BF"/>
    <w:multiLevelType w:val="hybridMultilevel"/>
    <w:tmpl w:val="903A9E4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4796915">
    <w:abstractNumId w:val="17"/>
  </w:num>
  <w:num w:numId="2" w16cid:durableId="1754233268">
    <w:abstractNumId w:val="13"/>
  </w:num>
  <w:num w:numId="3" w16cid:durableId="662047918">
    <w:abstractNumId w:val="16"/>
  </w:num>
  <w:num w:numId="4" w16cid:durableId="1868375155">
    <w:abstractNumId w:val="1"/>
  </w:num>
  <w:num w:numId="5" w16cid:durableId="1489098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9029001">
    <w:abstractNumId w:val="8"/>
  </w:num>
  <w:num w:numId="7" w16cid:durableId="1964144469">
    <w:abstractNumId w:val="9"/>
  </w:num>
  <w:num w:numId="8" w16cid:durableId="1354722296">
    <w:abstractNumId w:val="5"/>
  </w:num>
  <w:num w:numId="9" w16cid:durableId="1997763158">
    <w:abstractNumId w:val="3"/>
  </w:num>
  <w:num w:numId="10" w16cid:durableId="762142307">
    <w:abstractNumId w:val="15"/>
  </w:num>
  <w:num w:numId="11" w16cid:durableId="22874394">
    <w:abstractNumId w:val="19"/>
  </w:num>
  <w:num w:numId="12" w16cid:durableId="1405033981">
    <w:abstractNumId w:val="14"/>
  </w:num>
  <w:num w:numId="13" w16cid:durableId="183056951">
    <w:abstractNumId w:val="2"/>
  </w:num>
  <w:num w:numId="14" w16cid:durableId="1418205981">
    <w:abstractNumId w:val="7"/>
  </w:num>
  <w:num w:numId="15" w16cid:durableId="154223421">
    <w:abstractNumId w:val="12"/>
  </w:num>
  <w:num w:numId="16" w16cid:durableId="28383864">
    <w:abstractNumId w:val="10"/>
  </w:num>
  <w:num w:numId="17" w16cid:durableId="285551319">
    <w:abstractNumId w:val="18"/>
  </w:num>
  <w:num w:numId="18" w16cid:durableId="505285984">
    <w:abstractNumId w:val="11"/>
  </w:num>
  <w:num w:numId="19" w16cid:durableId="850949668">
    <w:abstractNumId w:val="0"/>
  </w:num>
  <w:num w:numId="20" w16cid:durableId="410006338">
    <w:abstractNumId w:val="4"/>
  </w:num>
  <w:num w:numId="21" w16cid:durableId="12762143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67C2A"/>
    <w:rsid w:val="00071EB4"/>
    <w:rsid w:val="000757FA"/>
    <w:rsid w:val="00077298"/>
    <w:rsid w:val="00087DC2"/>
    <w:rsid w:val="000A58A1"/>
    <w:rsid w:val="000A6659"/>
    <w:rsid w:val="000A68A4"/>
    <w:rsid w:val="000B0E6F"/>
    <w:rsid w:val="000B6DBB"/>
    <w:rsid w:val="000D2BF2"/>
    <w:rsid w:val="000D5870"/>
    <w:rsid w:val="000F65C0"/>
    <w:rsid w:val="00104EA0"/>
    <w:rsid w:val="001261D5"/>
    <w:rsid w:val="00155114"/>
    <w:rsid w:val="0017025E"/>
    <w:rsid w:val="001732AA"/>
    <w:rsid w:val="001939BA"/>
    <w:rsid w:val="001A2503"/>
    <w:rsid w:val="001A6EB0"/>
    <w:rsid w:val="001A6EC3"/>
    <w:rsid w:val="001B441D"/>
    <w:rsid w:val="001C3E73"/>
    <w:rsid w:val="001C5225"/>
    <w:rsid w:val="001E0219"/>
    <w:rsid w:val="001F34B0"/>
    <w:rsid w:val="00213BE7"/>
    <w:rsid w:val="00223E59"/>
    <w:rsid w:val="00231A1D"/>
    <w:rsid w:val="00244120"/>
    <w:rsid w:val="00263978"/>
    <w:rsid w:val="00266A40"/>
    <w:rsid w:val="00293F9F"/>
    <w:rsid w:val="00295494"/>
    <w:rsid w:val="002A2389"/>
    <w:rsid w:val="002B64A2"/>
    <w:rsid w:val="002C08E2"/>
    <w:rsid w:val="002C1794"/>
    <w:rsid w:val="002D2FC5"/>
    <w:rsid w:val="002E6637"/>
    <w:rsid w:val="002E77E3"/>
    <w:rsid w:val="002F026A"/>
    <w:rsid w:val="00310D77"/>
    <w:rsid w:val="00320151"/>
    <w:rsid w:val="003260AD"/>
    <w:rsid w:val="00332947"/>
    <w:rsid w:val="00333EB4"/>
    <w:rsid w:val="00345915"/>
    <w:rsid w:val="00365D29"/>
    <w:rsid w:val="00374F22"/>
    <w:rsid w:val="003B6AB5"/>
    <w:rsid w:val="003C5996"/>
    <w:rsid w:val="003D2FFE"/>
    <w:rsid w:val="003E7C0F"/>
    <w:rsid w:val="003F122F"/>
    <w:rsid w:val="00400032"/>
    <w:rsid w:val="0042394B"/>
    <w:rsid w:val="00435070"/>
    <w:rsid w:val="00441933"/>
    <w:rsid w:val="00446AE2"/>
    <w:rsid w:val="00473B08"/>
    <w:rsid w:val="00474B5F"/>
    <w:rsid w:val="0047583D"/>
    <w:rsid w:val="004865F0"/>
    <w:rsid w:val="004A3CE6"/>
    <w:rsid w:val="004A4A1D"/>
    <w:rsid w:val="004B2C9D"/>
    <w:rsid w:val="004B4A47"/>
    <w:rsid w:val="004B6660"/>
    <w:rsid w:val="004E667D"/>
    <w:rsid w:val="004E6AF9"/>
    <w:rsid w:val="004F0A0D"/>
    <w:rsid w:val="004F0A8E"/>
    <w:rsid w:val="005031DF"/>
    <w:rsid w:val="00550473"/>
    <w:rsid w:val="005517D3"/>
    <w:rsid w:val="00555618"/>
    <w:rsid w:val="00570F59"/>
    <w:rsid w:val="00597314"/>
    <w:rsid w:val="005A61AF"/>
    <w:rsid w:val="005C627B"/>
    <w:rsid w:val="005D0886"/>
    <w:rsid w:val="005E384D"/>
    <w:rsid w:val="005F2181"/>
    <w:rsid w:val="005F724B"/>
    <w:rsid w:val="00625DFF"/>
    <w:rsid w:val="0063072B"/>
    <w:rsid w:val="0065284E"/>
    <w:rsid w:val="00655A47"/>
    <w:rsid w:val="00662891"/>
    <w:rsid w:val="006628B7"/>
    <w:rsid w:val="00672F0F"/>
    <w:rsid w:val="00675FCB"/>
    <w:rsid w:val="00681F33"/>
    <w:rsid w:val="006A0B87"/>
    <w:rsid w:val="006A3B0A"/>
    <w:rsid w:val="006A713A"/>
    <w:rsid w:val="006B3942"/>
    <w:rsid w:val="006C0394"/>
    <w:rsid w:val="006C3914"/>
    <w:rsid w:val="006D3648"/>
    <w:rsid w:val="007041F4"/>
    <w:rsid w:val="00716022"/>
    <w:rsid w:val="0072679B"/>
    <w:rsid w:val="0074184E"/>
    <w:rsid w:val="00743829"/>
    <w:rsid w:val="00755F8D"/>
    <w:rsid w:val="00764E3D"/>
    <w:rsid w:val="00796503"/>
    <w:rsid w:val="007C50BF"/>
    <w:rsid w:val="007D2BDA"/>
    <w:rsid w:val="007D56C8"/>
    <w:rsid w:val="007E3934"/>
    <w:rsid w:val="007E7303"/>
    <w:rsid w:val="007E738A"/>
    <w:rsid w:val="00804B7F"/>
    <w:rsid w:val="008212A0"/>
    <w:rsid w:val="00823C5E"/>
    <w:rsid w:val="008360BB"/>
    <w:rsid w:val="00837F53"/>
    <w:rsid w:val="00853959"/>
    <w:rsid w:val="008C06CD"/>
    <w:rsid w:val="008D1750"/>
    <w:rsid w:val="008D7800"/>
    <w:rsid w:val="008E2910"/>
    <w:rsid w:val="008E4913"/>
    <w:rsid w:val="00900464"/>
    <w:rsid w:val="0090100E"/>
    <w:rsid w:val="00912904"/>
    <w:rsid w:val="0093767E"/>
    <w:rsid w:val="0094696F"/>
    <w:rsid w:val="009704A7"/>
    <w:rsid w:val="0097098E"/>
    <w:rsid w:val="00972A02"/>
    <w:rsid w:val="0099517C"/>
    <w:rsid w:val="009A0937"/>
    <w:rsid w:val="009A393B"/>
    <w:rsid w:val="009A518C"/>
    <w:rsid w:val="009B2ECD"/>
    <w:rsid w:val="009B7914"/>
    <w:rsid w:val="009C0C75"/>
    <w:rsid w:val="009C2251"/>
    <w:rsid w:val="009C2DEA"/>
    <w:rsid w:val="009D30F3"/>
    <w:rsid w:val="009F280E"/>
    <w:rsid w:val="009F430B"/>
    <w:rsid w:val="00A02DDD"/>
    <w:rsid w:val="00A160B2"/>
    <w:rsid w:val="00A42B9C"/>
    <w:rsid w:val="00A52435"/>
    <w:rsid w:val="00A53FCF"/>
    <w:rsid w:val="00A566E7"/>
    <w:rsid w:val="00A940D3"/>
    <w:rsid w:val="00A96FCA"/>
    <w:rsid w:val="00AA1670"/>
    <w:rsid w:val="00AA4BE8"/>
    <w:rsid w:val="00AA7805"/>
    <w:rsid w:val="00AC0AAB"/>
    <w:rsid w:val="00AC7BA9"/>
    <w:rsid w:val="00AE4335"/>
    <w:rsid w:val="00AE5EC0"/>
    <w:rsid w:val="00B0425E"/>
    <w:rsid w:val="00B14F89"/>
    <w:rsid w:val="00B25461"/>
    <w:rsid w:val="00B43E6E"/>
    <w:rsid w:val="00B81BEE"/>
    <w:rsid w:val="00B900E2"/>
    <w:rsid w:val="00B9118E"/>
    <w:rsid w:val="00BA35EA"/>
    <w:rsid w:val="00BC47F0"/>
    <w:rsid w:val="00BD6115"/>
    <w:rsid w:val="00BD684A"/>
    <w:rsid w:val="00BE7421"/>
    <w:rsid w:val="00C16784"/>
    <w:rsid w:val="00C31192"/>
    <w:rsid w:val="00C32DAE"/>
    <w:rsid w:val="00C40E24"/>
    <w:rsid w:val="00C44293"/>
    <w:rsid w:val="00C5448F"/>
    <w:rsid w:val="00C61B80"/>
    <w:rsid w:val="00C92D9A"/>
    <w:rsid w:val="00C96EF5"/>
    <w:rsid w:val="00CA72C5"/>
    <w:rsid w:val="00CA7F1D"/>
    <w:rsid w:val="00CF6D0C"/>
    <w:rsid w:val="00D25064"/>
    <w:rsid w:val="00D32B51"/>
    <w:rsid w:val="00D34668"/>
    <w:rsid w:val="00D3740E"/>
    <w:rsid w:val="00D40335"/>
    <w:rsid w:val="00D679DF"/>
    <w:rsid w:val="00D82F57"/>
    <w:rsid w:val="00D841A5"/>
    <w:rsid w:val="00D8749A"/>
    <w:rsid w:val="00D914D2"/>
    <w:rsid w:val="00DA25DB"/>
    <w:rsid w:val="00DB0791"/>
    <w:rsid w:val="00DC2C3D"/>
    <w:rsid w:val="00DD4251"/>
    <w:rsid w:val="00DF67D2"/>
    <w:rsid w:val="00E02B50"/>
    <w:rsid w:val="00E03F11"/>
    <w:rsid w:val="00E06DC8"/>
    <w:rsid w:val="00E12DB0"/>
    <w:rsid w:val="00E220B5"/>
    <w:rsid w:val="00E33D93"/>
    <w:rsid w:val="00E609EF"/>
    <w:rsid w:val="00E829ED"/>
    <w:rsid w:val="00E8515B"/>
    <w:rsid w:val="00E90AFF"/>
    <w:rsid w:val="00EB38A3"/>
    <w:rsid w:val="00EF2F91"/>
    <w:rsid w:val="00F33EE3"/>
    <w:rsid w:val="00F41444"/>
    <w:rsid w:val="00F4213B"/>
    <w:rsid w:val="00F53EAA"/>
    <w:rsid w:val="00F849ED"/>
    <w:rsid w:val="00F872D4"/>
    <w:rsid w:val="00F92398"/>
    <w:rsid w:val="00FA5F46"/>
    <w:rsid w:val="00FC47D8"/>
    <w:rsid w:val="00FD31A0"/>
    <w:rsid w:val="00FE17D1"/>
    <w:rsid w:val="00FF05D2"/>
    <w:rsid w:val="00FF5139"/>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08E5ED5E"/>
  <w15:docId w15:val="{2CC58200-A146-4EEA-AD9A-128DAEAA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paragraph" w:customStyle="1" w:styleId="StyleListParagraphBold">
    <w:name w:val="Style List Paragraph + Bold"/>
    <w:basedOn w:val="ListParagraph"/>
    <w:rsid w:val="00435070"/>
    <w:rPr>
      <w:b/>
      <w:bCs/>
      <w:sz w:val="24"/>
    </w:rPr>
  </w:style>
  <w:style w:type="character" w:styleId="CommentReference">
    <w:name w:val="annotation reference"/>
    <w:basedOn w:val="DefaultParagraphFont"/>
    <w:semiHidden/>
    <w:unhideWhenUsed/>
    <w:rsid w:val="00C5448F"/>
    <w:rPr>
      <w:sz w:val="16"/>
      <w:szCs w:val="16"/>
    </w:rPr>
  </w:style>
  <w:style w:type="paragraph" w:styleId="CommentText">
    <w:name w:val="annotation text"/>
    <w:basedOn w:val="Normal"/>
    <w:link w:val="CommentTextChar"/>
    <w:semiHidden/>
    <w:unhideWhenUsed/>
    <w:rsid w:val="00C5448F"/>
    <w:rPr>
      <w:sz w:val="20"/>
    </w:rPr>
  </w:style>
  <w:style w:type="character" w:customStyle="1" w:styleId="CommentTextChar">
    <w:name w:val="Comment Text Char"/>
    <w:basedOn w:val="DefaultParagraphFont"/>
    <w:link w:val="CommentText"/>
    <w:semiHidden/>
    <w:rsid w:val="00C5448F"/>
    <w:rPr>
      <w:rFonts w:ascii="Arial" w:hAnsi="Arial"/>
      <w:lang w:eastAsia="en-US"/>
    </w:rPr>
  </w:style>
  <w:style w:type="paragraph" w:styleId="CommentSubject">
    <w:name w:val="annotation subject"/>
    <w:basedOn w:val="CommentText"/>
    <w:next w:val="CommentText"/>
    <w:link w:val="CommentSubjectChar"/>
    <w:semiHidden/>
    <w:unhideWhenUsed/>
    <w:rsid w:val="00C5448F"/>
    <w:rPr>
      <w:b/>
      <w:bCs/>
    </w:rPr>
  </w:style>
  <w:style w:type="character" w:customStyle="1" w:styleId="CommentSubjectChar">
    <w:name w:val="Comment Subject Char"/>
    <w:basedOn w:val="CommentTextChar"/>
    <w:link w:val="CommentSubject"/>
    <w:semiHidden/>
    <w:rsid w:val="00C5448F"/>
    <w:rPr>
      <w:rFonts w:ascii="Arial" w:hAnsi="Arial"/>
      <w:b/>
      <w:bCs/>
      <w:lang w:eastAsia="en-US"/>
    </w:rPr>
  </w:style>
  <w:style w:type="paragraph" w:styleId="Revision">
    <w:name w:val="Revision"/>
    <w:hidden/>
    <w:uiPriority w:val="99"/>
    <w:semiHidden/>
    <w:rsid w:val="00F4144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086">
      <w:bodyDiv w:val="1"/>
      <w:marLeft w:val="0"/>
      <w:marRight w:val="0"/>
      <w:marTop w:val="0"/>
      <w:marBottom w:val="0"/>
      <w:divBdr>
        <w:top w:val="none" w:sz="0" w:space="0" w:color="auto"/>
        <w:left w:val="none" w:sz="0" w:space="0" w:color="auto"/>
        <w:bottom w:val="none" w:sz="0" w:space="0" w:color="auto"/>
        <w:right w:val="none" w:sz="0" w:space="0" w:color="auto"/>
      </w:divBdr>
    </w:div>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337003850">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83769046">
                      <w:marLeft w:val="0"/>
                      <w:marRight w:val="0"/>
                      <w:marTop w:val="0"/>
                      <w:marBottom w:val="0"/>
                      <w:divBdr>
                        <w:top w:val="none" w:sz="0" w:space="0" w:color="auto"/>
                        <w:left w:val="none" w:sz="0" w:space="0" w:color="auto"/>
                        <w:bottom w:val="none" w:sz="0" w:space="0" w:color="auto"/>
                        <w:right w:val="none" w:sz="0" w:space="0" w:color="auto"/>
                      </w:divBdr>
                    </w:div>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4404">
          <w:marLeft w:val="0"/>
          <w:marRight w:val="0"/>
          <w:marTop w:val="0"/>
          <w:marBottom w:val="0"/>
          <w:divBdr>
            <w:top w:val="none" w:sz="0" w:space="0" w:color="auto"/>
            <w:left w:val="none" w:sz="0" w:space="0" w:color="auto"/>
            <w:bottom w:val="none" w:sz="0" w:space="0" w:color="auto"/>
            <w:right w:val="none" w:sz="0" w:space="0" w:color="auto"/>
          </w:divBdr>
        </w:div>
        <w:div w:id="850028631">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sChild>
    </w:div>
    <w:div w:id="1822114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943</Words>
  <Characters>5380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6311</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dc:description/>
  <cp:lastModifiedBy>Alison Atherton</cp:lastModifiedBy>
  <cp:revision>2</cp:revision>
  <cp:lastPrinted>2007-07-12T09:53:00Z</cp:lastPrinted>
  <dcterms:created xsi:type="dcterms:W3CDTF">2023-02-22T14:49:00Z</dcterms:created>
  <dcterms:modified xsi:type="dcterms:W3CDTF">2023-02-22T14:49:00Z</dcterms:modified>
</cp:coreProperties>
</file>